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26690" w14:textId="216698CA" w:rsidR="00284295" w:rsidRPr="008F3478" w:rsidRDefault="00F43F94" w:rsidP="00284295">
      <w:pPr>
        <w:pStyle w:val="NormalWeb"/>
        <w:shd w:val="clear" w:color="auto" w:fill="FDFDFE"/>
        <w:spacing w:before="0" w:beforeAutospacing="0" w:after="0" w:afterAutospacing="0"/>
        <w:rPr>
          <w:rFonts w:ascii="Microsoft YaHei" w:eastAsia="Microsoft YaHei" w:hAnsi="Microsoft YaHei"/>
          <w:color w:val="333333"/>
          <w:shd w:val="clear" w:color="auto" w:fill="FFFFFF"/>
        </w:rPr>
      </w:pPr>
      <w:r w:rsidRPr="008F3478">
        <w:rPr>
          <w:rFonts w:ascii="Microsoft YaHei" w:eastAsia="Microsoft YaHei" w:hAnsi="Microsoft YaHei" w:hint="eastAsia"/>
          <w:color w:val="333333"/>
          <w:shd w:val="clear" w:color="auto" w:fill="FFFFFF"/>
        </w:rPr>
        <w:t xml:space="preserve">       </w:t>
      </w:r>
      <w:r w:rsidR="00284295" w:rsidRPr="008F3478">
        <w:rPr>
          <w:rFonts w:ascii="Microsoft YaHei" w:eastAsia="Microsoft YaHei" w:hAnsi="Microsoft YaHei" w:hint="eastAsia"/>
          <w:color w:val="333333"/>
          <w:shd w:val="clear" w:color="auto" w:fill="FFFFFF"/>
        </w:rPr>
        <w:t>近年来，中国政府高度重视人工智能技术的发展，出台了一系列政策措施支持其研发与应用。目前，中国已成为全球人工智能领域的重要参与者，拥有庞大的市场规模和数量众多的企业。在技术创新方面，中国在人工智能领域取得了显著成就，特别是在深度学习、自然语言处理、计算机视觉等关键技术上实现了突破。</w:t>
      </w:r>
    </w:p>
    <w:p w14:paraId="75C58524" w14:textId="13416406" w:rsidR="00284295" w:rsidRPr="008F3478" w:rsidRDefault="00F43F94" w:rsidP="00284295">
      <w:pPr>
        <w:pStyle w:val="NormalWeb"/>
        <w:shd w:val="clear" w:color="auto" w:fill="FDFDFE"/>
        <w:spacing w:before="210" w:beforeAutospacing="0" w:after="0" w:afterAutospacing="0"/>
        <w:rPr>
          <w:rFonts w:ascii="Microsoft YaHei" w:eastAsia="Microsoft YaHei" w:hAnsi="Microsoft YaHei"/>
          <w:color w:val="333333"/>
          <w:shd w:val="clear" w:color="auto" w:fill="FFFFFF"/>
        </w:rPr>
      </w:pPr>
      <w:r w:rsidRPr="008F3478">
        <w:rPr>
          <w:rFonts w:ascii="Microsoft YaHei" w:eastAsia="Microsoft YaHei" w:hAnsi="Microsoft YaHei" w:hint="eastAsia"/>
          <w:color w:val="333333"/>
          <w:shd w:val="clear" w:color="auto" w:fill="FFFFFF"/>
        </w:rPr>
        <w:t xml:space="preserve">       </w:t>
      </w:r>
      <w:r w:rsidR="00284295" w:rsidRPr="008F3478">
        <w:rPr>
          <w:rFonts w:ascii="Microsoft YaHei" w:eastAsia="Microsoft YaHei" w:hAnsi="Microsoft YaHei" w:hint="eastAsia"/>
          <w:color w:val="333333"/>
          <w:shd w:val="clear" w:color="auto" w:fill="FFFFFF"/>
        </w:rPr>
        <w:t>展望未来，随着技术的不断进步和应用场景的不断拓展，人工智能在中国的发展前景将更加广阔。中国将继续推动人工智能与实体经济深度融合，赋能传统产业转型升级，同时加强人工智能在智慧城市、智慧医疗、智慧教育等领域的应用，提升社会治理能力和</w:t>
      </w:r>
      <w:r w:rsidR="00ED6072" w:rsidRPr="008F3478">
        <w:rPr>
          <w:rFonts w:ascii="Microsoft YaHei" w:eastAsia="Microsoft YaHei" w:hAnsi="Microsoft YaHei" w:hint="eastAsia"/>
          <w:color w:val="333333"/>
          <w:shd w:val="clear" w:color="auto" w:fill="FFFFFF"/>
        </w:rPr>
        <w:t>新质生产力</w:t>
      </w:r>
      <w:r w:rsidR="00284295" w:rsidRPr="008F3478">
        <w:rPr>
          <w:rFonts w:ascii="Microsoft YaHei" w:eastAsia="Microsoft YaHei" w:hAnsi="Microsoft YaHei" w:hint="eastAsia"/>
          <w:color w:val="333333"/>
          <w:shd w:val="clear" w:color="auto" w:fill="FFFFFF"/>
        </w:rPr>
        <w:t>水平。此外，中国还将加强人工智能领域的国际合作，推动全球人工智能治理体系的建立和完善，共同应对人工智能发展带来的挑战和机遇。</w:t>
      </w:r>
    </w:p>
    <w:p w14:paraId="0B0BABDF" w14:textId="44DB3E4C" w:rsidR="00F43F94" w:rsidRPr="008F3478" w:rsidRDefault="00F43F94" w:rsidP="00284295">
      <w:pPr>
        <w:pStyle w:val="NormalWeb"/>
        <w:shd w:val="clear" w:color="auto" w:fill="FDFDFE"/>
        <w:spacing w:before="210" w:beforeAutospacing="0" w:after="0" w:afterAutospacing="0"/>
        <w:rPr>
          <w:rFonts w:ascii="Microsoft YaHei" w:eastAsia="Microsoft YaHei" w:hAnsi="Microsoft YaHei"/>
          <w:color w:val="333333"/>
          <w:shd w:val="clear" w:color="auto" w:fill="FFFFFF"/>
        </w:rPr>
      </w:pPr>
      <w:r w:rsidRPr="008F3478">
        <w:rPr>
          <w:rFonts w:ascii="Microsoft YaHei" w:eastAsia="Microsoft YaHei" w:hAnsi="Microsoft YaHei" w:hint="eastAsia"/>
          <w:color w:val="333333"/>
          <w:shd w:val="clear" w:color="auto" w:fill="FFFFFF"/>
        </w:rPr>
        <w:t xml:space="preserve">       </w:t>
      </w:r>
      <w:r w:rsidRPr="008F3478">
        <w:rPr>
          <w:rFonts w:ascii="Microsoft YaHei" w:eastAsia="Microsoft YaHei" w:hAnsi="Microsoft YaHei"/>
          <w:color w:val="333333"/>
          <w:shd w:val="clear" w:color="auto" w:fill="FFFFFF"/>
        </w:rPr>
        <w:t>IET</w:t>
      </w:r>
      <w:r w:rsidRPr="008F3478">
        <w:rPr>
          <w:rFonts w:ascii="Microsoft YaHei" w:eastAsia="Microsoft YaHei" w:hAnsi="Microsoft YaHei" w:hint="eastAsia"/>
          <w:color w:val="333333"/>
          <w:shd w:val="clear" w:color="auto" w:fill="FFFFFF"/>
        </w:rPr>
        <w:t>（英国工程技术学会）在人工智能领域出版的图书方向广泛且深入，涵盖了从基础理论到前沿应用的多个方面。这些图书不仅详细介绍了人工智能的基本概念、算法和模型，还探讨了其在不同领域中的实际应用，如智能制造、智能交通、智能医疗等。</w:t>
      </w:r>
      <w:r w:rsidRPr="008F3478">
        <w:rPr>
          <w:rFonts w:ascii="Microsoft YaHei" w:eastAsia="Microsoft YaHei" w:hAnsi="Microsoft YaHei"/>
          <w:color w:val="333333"/>
          <w:shd w:val="clear" w:color="auto" w:fill="FFFFFF"/>
        </w:rPr>
        <w:t>IET</w:t>
      </w:r>
      <w:r w:rsidRPr="008F3478">
        <w:rPr>
          <w:rFonts w:ascii="Microsoft YaHei" w:eastAsia="Microsoft YaHei" w:hAnsi="Microsoft YaHei" w:hint="eastAsia"/>
          <w:color w:val="333333"/>
          <w:shd w:val="clear" w:color="auto" w:fill="FFFFFF"/>
        </w:rPr>
        <w:t>出版的图书以其权威性、系统性和实用性而受到广泛认可，为人工智能领域的学者、工程师和学生提供了宝贵的参考资源，其中</w:t>
      </w:r>
      <w:r w:rsidR="00E80217" w:rsidRPr="008F3478">
        <w:rPr>
          <w:rFonts w:ascii="Microsoft YaHei" w:eastAsia="Microsoft YaHei" w:hAnsi="Microsoft YaHei" w:hint="eastAsia"/>
          <w:color w:val="333333"/>
          <w:shd w:val="clear" w:color="auto" w:fill="FFFFFF"/>
        </w:rPr>
        <w:t>也不乏以下中国作者所出版的学术图书。</w:t>
      </w:r>
    </w:p>
    <w:p w14:paraId="467412CF" w14:textId="13F8084D" w:rsidR="00B2462F" w:rsidRDefault="00B2462F"/>
    <w:p w14:paraId="780E5BCC" w14:textId="686AC8B5" w:rsidR="005C24FC" w:rsidRPr="008F3478" w:rsidRDefault="005C24FC">
      <w:pPr>
        <w:rPr>
          <w:rFonts w:ascii="Microsoft YaHei" w:eastAsia="Microsoft YaHei" w:hAnsi="Microsoft YaHei" w:cs="Times New Roman"/>
          <w:b/>
          <w:bCs/>
          <w:color w:val="333333"/>
          <w:shd w:val="clear" w:color="auto" w:fill="FFFFFF"/>
          <w14:ligatures w14:val="none"/>
        </w:rPr>
      </w:pPr>
      <w:r w:rsidRPr="008F3478">
        <w:rPr>
          <w:rFonts w:ascii="Microsoft YaHei" w:eastAsia="Microsoft YaHei" w:hAnsi="Microsoft YaHei" w:cs="Times New Roman" w:hint="eastAsia"/>
          <w:b/>
          <w:bCs/>
          <w:color w:val="333333"/>
          <w:shd w:val="clear" w:color="auto" w:fill="FFFFFF"/>
          <w14:ligatures w14:val="none"/>
        </w:rPr>
        <w:t>人工智能领域IET电子书：</w:t>
      </w:r>
      <w:r w:rsidR="00DC7052" w:rsidRPr="008F3478">
        <w:rPr>
          <w:rFonts w:ascii="Microsoft YaHei" w:eastAsia="Microsoft YaHei" w:hAnsi="Microsoft YaHei" w:cs="Times New Roman" w:hint="eastAsia"/>
          <w:b/>
          <w:bCs/>
          <w:color w:val="333333"/>
          <w:shd w:val="clear" w:color="auto" w:fill="FFFFFF"/>
          <w14:ligatures w14:val="none"/>
        </w:rPr>
        <w:t>来自于</w:t>
      </w:r>
      <w:r w:rsidRPr="008F3478">
        <w:rPr>
          <w:rFonts w:ascii="Microsoft YaHei" w:eastAsia="Microsoft YaHei" w:hAnsi="Microsoft YaHei" w:cs="Times New Roman" w:hint="eastAsia"/>
          <w:b/>
          <w:bCs/>
          <w:color w:val="333333"/>
          <w:shd w:val="clear" w:color="auto" w:fill="FFFFFF"/>
          <w14:ligatures w14:val="none"/>
        </w:rPr>
        <w:t>中国作者</w:t>
      </w:r>
      <w:r w:rsidR="00964FFF" w:rsidRPr="008F3478">
        <w:rPr>
          <w:rFonts w:ascii="Microsoft YaHei" w:eastAsia="Microsoft YaHei" w:hAnsi="Microsoft YaHei" w:cs="Times New Roman" w:hint="eastAsia"/>
          <w:b/>
          <w:bCs/>
          <w:color w:val="333333"/>
          <w:shd w:val="clear" w:color="auto" w:fill="FFFFFF"/>
          <w14:ligatures w14:val="none"/>
        </w:rPr>
        <w:t>的杰出创作</w:t>
      </w:r>
    </w:p>
    <w:p w14:paraId="7F7605A9" w14:textId="63A2B84B" w:rsidR="005C24FC" w:rsidRPr="008F3478" w:rsidRDefault="00F97C1D" w:rsidP="008F3478">
      <w:pPr>
        <w:ind w:firstLine="720"/>
        <w:rPr>
          <w:rFonts w:ascii="Microsoft YaHei" w:eastAsia="Microsoft YaHei" w:hAnsi="Microsoft YaHei" w:cs="Times New Roman"/>
          <w:color w:val="333333"/>
          <w:shd w:val="clear" w:color="auto" w:fill="FFFFFF"/>
          <w14:ligatures w14:val="none"/>
        </w:rPr>
      </w:pPr>
      <w:r w:rsidRPr="008F3478">
        <w:rPr>
          <w:rFonts w:ascii="Microsoft YaHei" w:eastAsia="Microsoft YaHei" w:hAnsi="Microsoft YaHei" w:cs="Times New Roman"/>
          <w:b/>
          <w:bCs/>
          <w:noProof/>
          <w:color w:val="333333"/>
          <w:shd w:val="clear" w:color="auto" w:fill="FFFFFF"/>
          <w14:ligatures w14:val="none"/>
        </w:rPr>
        <w:drawing>
          <wp:anchor distT="0" distB="0" distL="114300" distR="114300" simplePos="0" relativeHeight="251658240" behindDoc="1" locked="0" layoutInCell="1" allowOverlap="1" wp14:anchorId="1780B406" wp14:editId="60CE9742">
            <wp:simplePos x="0" y="0"/>
            <wp:positionH relativeFrom="margin">
              <wp:align>right</wp:align>
            </wp:positionH>
            <wp:positionV relativeFrom="paragraph">
              <wp:posOffset>122555</wp:posOffset>
            </wp:positionV>
            <wp:extent cx="1524000" cy="2286000"/>
            <wp:effectExtent l="152400" t="114300" r="133350" b="152400"/>
            <wp:wrapTight wrapText="bothSides">
              <wp:wrapPolygon edited="0">
                <wp:start x="-1620" y="-1080"/>
                <wp:lineTo x="-2160" y="2160"/>
                <wp:lineTo x="-1890" y="22320"/>
                <wp:lineTo x="-1620" y="22860"/>
                <wp:lineTo x="22950" y="22860"/>
                <wp:lineTo x="23220" y="2160"/>
                <wp:lineTo x="22680" y="-540"/>
                <wp:lineTo x="22680" y="-1080"/>
                <wp:lineTo x="-1620" y="-1080"/>
              </wp:wrapPolygon>
            </wp:wrapTight>
            <wp:docPr id="1128511293" name="Picture 1" descr="image of AI for Status Monitoring of Utility Scale Batt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I for Status Monitoring of Utility Scale Batte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C24FC" w:rsidRPr="008F3478">
        <w:rPr>
          <w:rFonts w:ascii="Microsoft YaHei" w:eastAsia="Microsoft YaHei" w:hAnsi="Microsoft YaHei" w:cs="Times New Roman" w:hint="eastAsia"/>
          <w:b/>
          <w:bCs/>
          <w:color w:val="333333"/>
          <w:shd w:val="clear" w:color="auto" w:fill="FFFFFF"/>
          <w14:ligatures w14:val="none"/>
        </w:rPr>
        <w:t>书名：</w:t>
      </w:r>
      <w:r w:rsidR="005C24FC" w:rsidRPr="008F3478">
        <w:rPr>
          <w:rFonts w:ascii="Microsoft YaHei" w:eastAsia="Microsoft YaHei" w:hAnsi="Microsoft YaHei" w:cs="Times New Roman"/>
          <w:color w:val="333333"/>
          <w:shd w:val="clear" w:color="auto" w:fill="FFFFFF"/>
          <w14:ligatures w14:val="none"/>
        </w:rPr>
        <w:t>AI for Status Monitoring of Utility Scale Batteries</w:t>
      </w:r>
    </w:p>
    <w:p w14:paraId="747B73AE" w14:textId="4200D674" w:rsidR="005C24FC" w:rsidRPr="008F3478" w:rsidRDefault="005C24FC" w:rsidP="005C24FC">
      <w:pPr>
        <w:ind w:firstLine="720"/>
        <w:rPr>
          <w:rFonts w:ascii="Microsoft YaHei" w:eastAsia="Microsoft YaHei" w:hAnsi="Microsoft YaHei" w:cs="Times New Roman"/>
          <w:color w:val="333333"/>
          <w:shd w:val="clear" w:color="auto" w:fill="FFFFFF"/>
          <w14:ligatures w14:val="none"/>
        </w:rPr>
      </w:pPr>
      <w:r w:rsidRPr="008F3478">
        <w:rPr>
          <w:rFonts w:ascii="Microsoft YaHei" w:eastAsia="Microsoft YaHei" w:hAnsi="Microsoft YaHei" w:cs="Times New Roman"/>
          <w:color w:val="333333"/>
          <w:shd w:val="clear" w:color="auto" w:fill="FFFFFF"/>
          <w14:ligatures w14:val="none"/>
        </w:rPr>
        <w:t>用于公用事业规模电池的状态监测的人工智能（AI</w:t>
      </w:r>
      <w:r w:rsidRPr="008F3478">
        <w:rPr>
          <w:rFonts w:ascii="Microsoft YaHei" w:eastAsia="Microsoft YaHei" w:hAnsi="Microsoft YaHei" w:cs="Times New Roman" w:hint="eastAsia"/>
          <w:color w:val="333333"/>
          <w:shd w:val="clear" w:color="auto" w:fill="FFFFFF"/>
          <w14:ligatures w14:val="none"/>
        </w:rPr>
        <w:t>）</w:t>
      </w:r>
    </w:p>
    <w:p w14:paraId="18D0F280" w14:textId="421336F5" w:rsidR="005C24FC" w:rsidRPr="008F3478" w:rsidRDefault="005C24FC" w:rsidP="008F3478">
      <w:pPr>
        <w:ind w:firstLine="720"/>
        <w:rPr>
          <w:rFonts w:ascii="Microsoft YaHei" w:eastAsia="Microsoft YaHei" w:hAnsi="Microsoft YaHei" w:cs="Times New Roman"/>
          <w:color w:val="333333"/>
          <w:shd w:val="clear" w:color="auto" w:fill="FFFFFF"/>
          <w14:ligatures w14:val="none"/>
        </w:rPr>
      </w:pPr>
      <w:r w:rsidRPr="008F3478">
        <w:rPr>
          <w:rFonts w:ascii="Microsoft YaHei" w:eastAsia="Microsoft YaHei" w:hAnsi="Microsoft YaHei" w:cs="Times New Roman" w:hint="eastAsia"/>
          <w:b/>
          <w:bCs/>
          <w:color w:val="333333"/>
          <w:shd w:val="clear" w:color="auto" w:fill="FFFFFF"/>
          <w14:ligatures w14:val="none"/>
        </w:rPr>
        <w:t>作者：</w:t>
      </w:r>
      <w:r w:rsidRPr="008F3478">
        <w:rPr>
          <w:rFonts w:ascii="Microsoft YaHei" w:eastAsia="Microsoft YaHei" w:hAnsi="Microsoft YaHei" w:cs="Times New Roman"/>
          <w:color w:val="333333"/>
          <w:shd w:val="clear" w:color="auto" w:fill="FFFFFF"/>
          <w14:ligatures w14:val="none"/>
        </w:rPr>
        <w:t>王顺利教</w:t>
      </w:r>
      <w:r w:rsidRPr="008F3478">
        <w:rPr>
          <w:rFonts w:ascii="Microsoft YaHei" w:eastAsia="Microsoft YaHei" w:hAnsi="Microsoft YaHei" w:cs="Times New Roman" w:hint="eastAsia"/>
          <w:color w:val="333333"/>
          <w:shd w:val="clear" w:color="auto" w:fill="FFFFFF"/>
          <w14:ligatures w14:val="none"/>
        </w:rPr>
        <w:t>授，西南科技大学。</w:t>
      </w:r>
      <w:r w:rsidRPr="008F3478">
        <w:rPr>
          <w:rFonts w:ascii="Microsoft YaHei" w:eastAsia="Microsoft YaHei" w:hAnsi="Microsoft YaHei" w:cs="Times New Roman"/>
          <w:color w:val="333333"/>
          <w:shd w:val="clear" w:color="auto" w:fill="FFFFFF"/>
          <w14:ligatures w14:val="none"/>
        </w:rPr>
        <w:t>国家电器安全质量检测中心学术带头</w:t>
      </w:r>
      <w:r w:rsidRPr="008F3478">
        <w:rPr>
          <w:rFonts w:ascii="Microsoft YaHei" w:eastAsia="Microsoft YaHei" w:hAnsi="Microsoft YaHei" w:cs="Times New Roman" w:hint="eastAsia"/>
          <w:color w:val="333333"/>
          <w:shd w:val="clear" w:color="auto" w:fill="FFFFFF"/>
          <w14:ligatures w14:val="none"/>
        </w:rPr>
        <w:t>人，</w:t>
      </w:r>
      <w:r w:rsidRPr="008F3478">
        <w:rPr>
          <w:rFonts w:ascii="Microsoft YaHei" w:eastAsia="Microsoft YaHei" w:hAnsi="Microsoft YaHei" w:cs="Times New Roman"/>
          <w:color w:val="333333"/>
          <w:shd w:val="clear" w:color="auto" w:fill="FFFFFF"/>
          <w14:ligatures w14:val="none"/>
        </w:rPr>
        <w:t>全球前2%顶尖科学家</w:t>
      </w:r>
      <w:r w:rsidRPr="008F3478">
        <w:rPr>
          <w:rFonts w:ascii="Microsoft YaHei" w:eastAsia="Microsoft YaHei" w:hAnsi="Microsoft YaHei" w:cs="Times New Roman" w:hint="eastAsia"/>
          <w:color w:val="333333"/>
          <w:shd w:val="clear" w:color="auto" w:fill="FFFFFF"/>
          <w14:ligatures w14:val="none"/>
        </w:rPr>
        <w:t>，</w:t>
      </w:r>
      <w:r w:rsidRPr="008F3478">
        <w:rPr>
          <w:rFonts w:ascii="Microsoft YaHei" w:eastAsia="Microsoft YaHei" w:hAnsi="Microsoft YaHei" w:cs="Times New Roman"/>
          <w:color w:val="333333"/>
          <w:shd w:val="clear" w:color="auto" w:fill="FFFFFF"/>
          <w14:ligatures w14:val="none"/>
        </w:rPr>
        <w:t>h-index 29</w:t>
      </w:r>
      <w:r w:rsidRPr="008F3478">
        <w:rPr>
          <w:rFonts w:ascii="Microsoft YaHei" w:eastAsia="Microsoft YaHei" w:hAnsi="Microsoft YaHei" w:cs="Times New Roman" w:hint="eastAsia"/>
          <w:color w:val="333333"/>
          <w:shd w:val="clear" w:color="auto" w:fill="FFFFFF"/>
          <w14:ligatures w14:val="none"/>
        </w:rPr>
        <w:t>。</w:t>
      </w:r>
    </w:p>
    <w:p w14:paraId="6FDDE805" w14:textId="149492ED" w:rsidR="00DC7052" w:rsidRPr="008F3478" w:rsidRDefault="00DC7052" w:rsidP="008F3478">
      <w:pPr>
        <w:pStyle w:val="NormalWeb"/>
        <w:shd w:val="clear" w:color="auto" w:fill="FDFDFE"/>
        <w:spacing w:before="0" w:beforeAutospacing="0" w:after="0" w:afterAutospacing="0"/>
        <w:ind w:firstLine="720"/>
        <w:rPr>
          <w:rFonts w:ascii="Microsoft YaHei" w:eastAsia="Microsoft YaHei" w:hAnsi="Microsoft YaHei"/>
          <w:color w:val="333333"/>
          <w:shd w:val="clear" w:color="auto" w:fill="FFFFFF"/>
        </w:rPr>
      </w:pPr>
      <w:r w:rsidRPr="008F3478">
        <w:rPr>
          <w:rFonts w:ascii="Microsoft YaHei" w:eastAsia="Microsoft YaHei" w:hAnsi="Microsoft YaHei" w:hint="eastAsia"/>
          <w:b/>
          <w:bCs/>
          <w:color w:val="333333"/>
          <w:shd w:val="clear" w:color="auto" w:fill="FFFFFF"/>
        </w:rPr>
        <w:t>简介：</w:t>
      </w:r>
      <w:r w:rsidRPr="008F3478">
        <w:rPr>
          <w:rFonts w:ascii="Microsoft YaHei" w:eastAsia="Microsoft YaHei" w:hAnsi="Microsoft YaHei" w:hint="eastAsia"/>
          <w:color w:val="333333"/>
          <w:shd w:val="clear" w:color="auto" w:fill="FFFFFF"/>
        </w:rPr>
        <w:t>电池是低排放能源系统的必要组成部分，因为它们可以储存可再生能源产生的电力并辅助电网运行。容量为几兆瓦时到几百兆瓦时的公用事业规模电池对公寓楼、本地电网节点和电动汽车充电站尤为重要。然而，这类电池价格昂贵，需要妥善监控和管理，以保持其容量和可靠性。人工智能（</w:t>
      </w:r>
      <w:r w:rsidRPr="008F3478">
        <w:rPr>
          <w:rFonts w:ascii="Microsoft YaHei" w:eastAsia="Microsoft YaHei" w:hAnsi="Microsoft YaHei"/>
          <w:color w:val="333333"/>
          <w:shd w:val="clear" w:color="auto" w:fill="FFFFFF"/>
        </w:rPr>
        <w:t>AI</w:t>
      </w:r>
      <w:r w:rsidRPr="008F3478">
        <w:rPr>
          <w:rFonts w:ascii="Microsoft YaHei" w:eastAsia="Microsoft YaHei" w:hAnsi="Microsoft YaHei" w:hint="eastAsia"/>
          <w:color w:val="333333"/>
          <w:shd w:val="clear" w:color="auto" w:fill="FFFFFF"/>
        </w:rPr>
        <w:t>）为有效监控和管理公用事业规模电池提供了一种解决方案。</w:t>
      </w:r>
    </w:p>
    <w:p w14:paraId="2F1AE999" w14:textId="3D568AFC" w:rsidR="00DC7052" w:rsidRPr="008F3478" w:rsidRDefault="00DC7052" w:rsidP="008F3478">
      <w:pPr>
        <w:pStyle w:val="NormalWeb"/>
        <w:shd w:val="clear" w:color="auto" w:fill="FDFDFE"/>
        <w:spacing w:before="210" w:beforeAutospacing="0" w:after="0" w:afterAutospacing="0"/>
        <w:ind w:firstLine="720"/>
        <w:rPr>
          <w:rFonts w:ascii="Microsoft YaHei" w:eastAsia="Microsoft YaHei" w:hAnsi="Microsoft YaHei"/>
          <w:color w:val="333333"/>
          <w:shd w:val="clear" w:color="auto" w:fill="FFFFFF"/>
        </w:rPr>
      </w:pPr>
      <w:r w:rsidRPr="008F3478">
        <w:rPr>
          <w:rFonts w:ascii="Microsoft YaHei" w:eastAsia="Microsoft YaHei" w:hAnsi="Microsoft YaHei" w:hint="eastAsia"/>
          <w:color w:val="333333"/>
          <w:shd w:val="clear" w:color="auto" w:fill="FFFFFF"/>
        </w:rPr>
        <w:t>本书系统地介绍了基于人工智能的公用事业规模锂离子电池状态估算和建模技术。各章节涵盖了公用事业规模锂离子电池系统的特性、基于人工智能的等效建模、参数识别、充电状态估算、电池参数估算、提供公用事业规模电池运行的样本和案例研究，最后总结了基于人工智能的电池状态监测，并对其前景进行了展望。本书为大规模锂离子电池系统的设计和应用提供了实用的参考。</w:t>
      </w:r>
    </w:p>
    <w:p w14:paraId="4FA3A14F" w14:textId="61786534" w:rsidR="00DC7052" w:rsidRDefault="00DC7052" w:rsidP="00DC7052">
      <w:pPr>
        <w:pStyle w:val="NormalWeb"/>
        <w:shd w:val="clear" w:color="auto" w:fill="FDFDFE"/>
        <w:spacing w:before="210" w:beforeAutospacing="0" w:after="0" w:afterAutospacing="0"/>
        <w:rPr>
          <w:rFonts w:ascii="Microsoft YaHei" w:eastAsia="Microsoft YaHei" w:hAnsi="Microsoft YaHei" w:cs="Microsoft YaHei"/>
          <w:color w:val="05073B"/>
          <w:sz w:val="23"/>
          <w:szCs w:val="23"/>
        </w:rPr>
      </w:pPr>
    </w:p>
    <w:p w14:paraId="3E6B3311" w14:textId="77777777" w:rsidR="00DC7052" w:rsidRDefault="00DC7052" w:rsidP="00DC7052">
      <w:pPr>
        <w:pStyle w:val="NormalWeb"/>
        <w:shd w:val="clear" w:color="auto" w:fill="FDFDFE"/>
        <w:spacing w:before="210" w:beforeAutospacing="0" w:after="0" w:afterAutospacing="0"/>
        <w:rPr>
          <w:rFonts w:ascii="Microsoft YaHei" w:eastAsia="Microsoft YaHei" w:hAnsi="Microsoft YaHei" w:cs="Microsoft YaHei"/>
          <w:color w:val="05073B"/>
          <w:sz w:val="23"/>
          <w:szCs w:val="23"/>
        </w:rPr>
      </w:pPr>
    </w:p>
    <w:p w14:paraId="1261AF5E" w14:textId="76664FDD" w:rsidR="00DC7052" w:rsidRDefault="00DC7052" w:rsidP="008F3478">
      <w:pPr>
        <w:pStyle w:val="NormalWeb"/>
        <w:shd w:val="clear" w:color="auto" w:fill="FDFDFE"/>
        <w:spacing w:before="210" w:beforeAutospacing="0" w:after="0" w:afterAutospacing="0"/>
        <w:ind w:left="720"/>
        <w:rPr>
          <w:rFonts w:eastAsiaTheme="minorEastAsia"/>
        </w:rPr>
      </w:pPr>
      <w:r w:rsidRPr="00964FFF">
        <w:rPr>
          <w:b/>
          <w:bCs/>
          <w:noProof/>
        </w:rPr>
        <w:lastRenderedPageBreak/>
        <w:drawing>
          <wp:anchor distT="0" distB="0" distL="114300" distR="114300" simplePos="0" relativeHeight="251659264" behindDoc="1" locked="0" layoutInCell="1" allowOverlap="1" wp14:anchorId="18D5D6C3" wp14:editId="2163CDDC">
            <wp:simplePos x="0" y="0"/>
            <wp:positionH relativeFrom="margin">
              <wp:align>right</wp:align>
            </wp:positionH>
            <wp:positionV relativeFrom="paragraph">
              <wp:posOffset>114300</wp:posOffset>
            </wp:positionV>
            <wp:extent cx="1524000" cy="2286000"/>
            <wp:effectExtent l="152400" t="114300" r="133350" b="152400"/>
            <wp:wrapTight wrapText="bothSides">
              <wp:wrapPolygon edited="0">
                <wp:start x="-1620" y="-1080"/>
                <wp:lineTo x="-2160" y="2160"/>
                <wp:lineTo x="-1890" y="22320"/>
                <wp:lineTo x="-1620" y="22860"/>
                <wp:lineTo x="22950" y="22860"/>
                <wp:lineTo x="23220" y="2160"/>
                <wp:lineTo x="22680" y="-540"/>
                <wp:lineTo x="22680" y="-1080"/>
                <wp:lineTo x="-1620" y="-1080"/>
              </wp:wrapPolygon>
            </wp:wrapTight>
            <wp:docPr id="62920263" name="Picture 2" descr="image of Applications of Deep Learning in Electromagnetics: Teaching Maxwell&amp;apos;s equations to mach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Applications of Deep Learning in Electromagnetics: Teaching Maxwell&amp;apos;s equations to mach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64FFF">
        <w:rPr>
          <w:rFonts w:ascii="Microsoft YaHei" w:eastAsia="Microsoft YaHei" w:hAnsi="Microsoft YaHei" w:cs="Microsoft YaHei" w:hint="eastAsia"/>
          <w:b/>
          <w:bCs/>
          <w:color w:val="05073B"/>
          <w:sz w:val="23"/>
          <w:szCs w:val="23"/>
        </w:rPr>
        <w:t>书名</w:t>
      </w:r>
      <w:r w:rsidRPr="005C24FC">
        <w:rPr>
          <w:rFonts w:ascii="Microsoft YaHei" w:eastAsia="Microsoft YaHei" w:hAnsi="Microsoft YaHei" w:cs="Microsoft YaHei" w:hint="eastAsia"/>
          <w:color w:val="05073B"/>
          <w:sz w:val="23"/>
          <w:szCs w:val="23"/>
        </w:rPr>
        <w:t>：</w:t>
      </w:r>
      <w:r w:rsidRPr="005E372A">
        <w:rPr>
          <w:rFonts w:ascii="Microsoft YaHei" w:eastAsia="Microsoft YaHei" w:hAnsi="Microsoft YaHei"/>
          <w:color w:val="333333"/>
          <w:shd w:val="clear" w:color="auto" w:fill="FFFFFF"/>
        </w:rPr>
        <w:t>Applications of Deep Learning in Electromagnetics</w:t>
      </w:r>
      <w:r w:rsidR="00964FFF" w:rsidRPr="005E372A">
        <w:rPr>
          <w:rFonts w:ascii="Microsoft YaHei" w:eastAsia="Microsoft YaHei" w:hAnsi="Microsoft YaHei" w:hint="eastAsia"/>
          <w:color w:val="333333"/>
          <w:shd w:val="clear" w:color="auto" w:fill="FFFFFF"/>
        </w:rPr>
        <w:t>：</w:t>
      </w:r>
      <w:r w:rsidR="00964FFF" w:rsidRPr="005E372A">
        <w:rPr>
          <w:rFonts w:ascii="Microsoft YaHei" w:eastAsia="Microsoft YaHei" w:hAnsi="Microsoft YaHei"/>
          <w:color w:val="333333"/>
          <w:shd w:val="clear" w:color="auto" w:fill="FFFFFF"/>
        </w:rPr>
        <w:t>Teaching Maxwell's equations to machines</w:t>
      </w:r>
      <w:r w:rsidRPr="00DC7052">
        <w:t xml:space="preserve"> </w:t>
      </w:r>
    </w:p>
    <w:p w14:paraId="7A34B91A" w14:textId="74388AD0" w:rsidR="00DC7052" w:rsidRPr="005E372A" w:rsidRDefault="00DC7052" w:rsidP="00964FFF">
      <w:pPr>
        <w:pStyle w:val="NormalWeb"/>
        <w:shd w:val="clear" w:color="auto" w:fill="FDFDFE"/>
        <w:spacing w:before="210" w:beforeAutospacing="0" w:after="0" w:afterAutospacing="0"/>
        <w:rPr>
          <w:rFonts w:ascii="Microsoft YaHei" w:eastAsia="Microsoft YaHei" w:hAnsi="Microsoft YaHei"/>
          <w:color w:val="333333"/>
          <w:shd w:val="clear" w:color="auto" w:fill="FFFFFF"/>
        </w:rPr>
      </w:pPr>
      <w:r>
        <w:rPr>
          <w:rFonts w:eastAsiaTheme="minorEastAsia"/>
        </w:rPr>
        <w:tab/>
      </w:r>
      <w:r w:rsidRPr="005E372A">
        <w:rPr>
          <w:rFonts w:ascii="Microsoft YaHei" w:eastAsia="Microsoft YaHei" w:hAnsi="Microsoft YaHei" w:hint="eastAsia"/>
          <w:color w:val="333333"/>
          <w:shd w:val="clear" w:color="auto" w:fill="FFFFFF"/>
        </w:rPr>
        <w:t>深度学习在电磁学中的应用</w:t>
      </w:r>
      <w:r w:rsidR="00964FFF" w:rsidRPr="005E372A">
        <w:rPr>
          <w:rFonts w:ascii="Microsoft YaHei" w:eastAsia="Microsoft YaHei" w:hAnsi="Microsoft YaHei" w:hint="eastAsia"/>
          <w:color w:val="333333"/>
          <w:shd w:val="clear" w:color="auto" w:fill="FFFFFF"/>
        </w:rPr>
        <w:t>：向机器教授麦克斯韦方程组</w:t>
      </w:r>
    </w:p>
    <w:p w14:paraId="005C7676" w14:textId="5160A965" w:rsidR="00DC7052" w:rsidRDefault="00DC7052" w:rsidP="008F3478">
      <w:pPr>
        <w:pStyle w:val="NormalWeb"/>
        <w:shd w:val="clear" w:color="auto" w:fill="FDFDFE"/>
        <w:spacing w:before="210" w:beforeAutospacing="0" w:after="0" w:afterAutospacing="0"/>
        <w:ind w:firstLine="720"/>
        <w:rPr>
          <w:rFonts w:ascii="Microsoft YaHei" w:eastAsia="Microsoft YaHei" w:hAnsi="Microsoft YaHei" w:cs="Microsoft YaHei"/>
          <w:color w:val="05073B"/>
          <w:sz w:val="23"/>
          <w:szCs w:val="23"/>
        </w:rPr>
      </w:pPr>
      <w:r w:rsidRPr="00964FFF">
        <w:rPr>
          <w:rFonts w:ascii="Microsoft YaHei" w:eastAsia="Microsoft YaHei" w:hAnsi="Microsoft YaHei" w:cs="Microsoft YaHei" w:hint="eastAsia"/>
          <w:b/>
          <w:bCs/>
          <w:color w:val="05073B"/>
          <w:sz w:val="23"/>
          <w:szCs w:val="23"/>
        </w:rPr>
        <w:t>作者</w:t>
      </w:r>
      <w:r>
        <w:rPr>
          <w:rFonts w:ascii="Microsoft YaHei" w:eastAsia="Microsoft YaHei" w:hAnsi="Microsoft YaHei" w:cs="Microsoft YaHei" w:hint="eastAsia"/>
          <w:color w:val="05073B"/>
          <w:sz w:val="23"/>
          <w:szCs w:val="23"/>
        </w:rPr>
        <w:t>：</w:t>
      </w:r>
      <w:r w:rsidRPr="005E372A">
        <w:rPr>
          <w:rFonts w:ascii="Microsoft YaHei" w:eastAsia="Microsoft YaHei" w:hAnsi="Microsoft YaHei" w:hint="eastAsia"/>
          <w:color w:val="333333"/>
          <w:shd w:val="clear" w:color="auto" w:fill="FFFFFF"/>
        </w:rPr>
        <w:t>李懋坤教授</w:t>
      </w:r>
      <w:r w:rsidR="00964FFF" w:rsidRPr="005E372A">
        <w:rPr>
          <w:rFonts w:ascii="Microsoft YaHei" w:eastAsia="Microsoft YaHei" w:hAnsi="Microsoft YaHei" w:hint="eastAsia"/>
          <w:color w:val="333333"/>
          <w:shd w:val="clear" w:color="auto" w:fill="FFFFFF"/>
        </w:rPr>
        <w:t>，清华大学。世界首款三维、实时、动态、连续成像的EIT成像研发人。</w:t>
      </w:r>
    </w:p>
    <w:p w14:paraId="52DCB815" w14:textId="77777777" w:rsidR="00964FFF" w:rsidRPr="005E372A" w:rsidRDefault="00DC7052" w:rsidP="008F3478">
      <w:pPr>
        <w:pStyle w:val="NormalWeb"/>
        <w:shd w:val="clear" w:color="auto" w:fill="FDFDFE"/>
        <w:spacing w:before="0" w:beforeAutospacing="0" w:after="0" w:afterAutospacing="0"/>
        <w:ind w:firstLine="720"/>
        <w:rPr>
          <w:rFonts w:ascii="Microsoft YaHei" w:eastAsia="Microsoft YaHei" w:hAnsi="Microsoft YaHei"/>
          <w:color w:val="333333"/>
          <w:shd w:val="clear" w:color="auto" w:fill="FFFFFF"/>
        </w:rPr>
      </w:pPr>
      <w:r w:rsidRPr="00964FFF">
        <w:rPr>
          <w:rFonts w:ascii="Microsoft YaHei" w:eastAsia="Microsoft YaHei" w:hAnsi="Microsoft YaHei" w:cs="Microsoft YaHei" w:hint="eastAsia"/>
          <w:b/>
          <w:bCs/>
          <w:color w:val="05073B"/>
          <w:sz w:val="23"/>
          <w:szCs w:val="23"/>
        </w:rPr>
        <w:t>简介</w:t>
      </w:r>
      <w:r>
        <w:rPr>
          <w:rFonts w:ascii="Microsoft YaHei" w:eastAsia="Microsoft YaHei" w:hAnsi="Microsoft YaHei" w:cs="Microsoft YaHei" w:hint="eastAsia"/>
          <w:color w:val="05073B"/>
          <w:sz w:val="23"/>
          <w:szCs w:val="23"/>
        </w:rPr>
        <w:t>：</w:t>
      </w:r>
      <w:r w:rsidR="00964FFF" w:rsidRPr="005E372A">
        <w:rPr>
          <w:rFonts w:ascii="Microsoft YaHei" w:eastAsia="Microsoft YaHei" w:hAnsi="Microsoft YaHei" w:hint="eastAsia"/>
          <w:color w:val="333333"/>
          <w:shd w:val="clear" w:color="auto" w:fill="FFFFFF"/>
        </w:rPr>
        <w:t>深度学习已经开始被应用于解决许多电磁问题，包括开发快速建模求解器、精确成像算法、高效的天线设计工具，以及无线链路</w:t>
      </w:r>
      <w:r w:rsidR="00964FFF" w:rsidRPr="005E372A">
        <w:rPr>
          <w:rFonts w:ascii="Microsoft YaHei" w:eastAsia="Microsoft YaHei" w:hAnsi="Microsoft YaHei"/>
          <w:color w:val="333333"/>
          <w:shd w:val="clear" w:color="auto" w:fill="FFFFFF"/>
        </w:rPr>
        <w:t>/</w:t>
      </w:r>
      <w:r w:rsidR="00964FFF" w:rsidRPr="005E372A">
        <w:rPr>
          <w:rFonts w:ascii="Microsoft YaHei" w:eastAsia="Microsoft YaHei" w:hAnsi="Microsoft YaHei" w:hint="eastAsia"/>
          <w:color w:val="333333"/>
          <w:shd w:val="clear" w:color="auto" w:fill="FFFFFF"/>
        </w:rPr>
        <w:t>信道特性分析工具。本书的内容代表了深度学习技术在电磁工程中的前沿应用，其中麦克斯韦方程组所描述的物理原理占据主导地位。随着深度学习技术的发展，学习能力和泛化能力的提升可能会使机器能够从适当收集的数据中</w:t>
      </w:r>
      <w:r w:rsidR="00964FFF" w:rsidRPr="005E372A">
        <w:rPr>
          <w:rFonts w:ascii="Microsoft YaHei" w:eastAsia="Microsoft YaHei" w:hAnsi="Microsoft YaHei"/>
          <w:color w:val="333333"/>
          <w:shd w:val="clear" w:color="auto" w:fill="FFFFFF"/>
        </w:rPr>
        <w:t>“</w:t>
      </w:r>
      <w:r w:rsidR="00964FFF" w:rsidRPr="005E372A">
        <w:rPr>
          <w:rFonts w:ascii="Microsoft YaHei" w:eastAsia="Microsoft YaHei" w:hAnsi="Microsoft YaHei" w:hint="eastAsia"/>
          <w:color w:val="333333"/>
          <w:shd w:val="clear" w:color="auto" w:fill="FFFFFF"/>
        </w:rPr>
        <w:t>学习</w:t>
      </w:r>
      <w:r w:rsidR="00964FFF" w:rsidRPr="005E372A">
        <w:rPr>
          <w:rFonts w:ascii="Microsoft YaHei" w:eastAsia="Microsoft YaHei" w:hAnsi="Microsoft YaHei"/>
          <w:color w:val="333333"/>
          <w:shd w:val="clear" w:color="auto" w:fill="FFFFFF"/>
        </w:rPr>
        <w:t>”</w:t>
      </w:r>
      <w:r w:rsidR="00964FFF" w:rsidRPr="005E372A">
        <w:rPr>
          <w:rFonts w:ascii="Microsoft YaHei" w:eastAsia="Microsoft YaHei" w:hAnsi="Microsoft YaHei" w:hint="eastAsia"/>
          <w:color w:val="333333"/>
          <w:shd w:val="clear" w:color="auto" w:fill="FFFFFF"/>
        </w:rPr>
        <w:t>并在某些受控边界条件下</w:t>
      </w:r>
      <w:r w:rsidR="00964FFF" w:rsidRPr="005E372A">
        <w:rPr>
          <w:rFonts w:ascii="Microsoft YaHei" w:eastAsia="Microsoft YaHei" w:hAnsi="Microsoft YaHei"/>
          <w:color w:val="333333"/>
          <w:shd w:val="clear" w:color="auto" w:fill="FFFFFF"/>
        </w:rPr>
        <w:t>“</w:t>
      </w:r>
      <w:r w:rsidR="00964FFF" w:rsidRPr="005E372A">
        <w:rPr>
          <w:rFonts w:ascii="Microsoft YaHei" w:eastAsia="Microsoft YaHei" w:hAnsi="Microsoft YaHei" w:hint="eastAsia"/>
          <w:color w:val="333333"/>
          <w:shd w:val="clear" w:color="auto" w:fill="FFFFFF"/>
        </w:rPr>
        <w:t>掌握</w:t>
      </w:r>
      <w:r w:rsidR="00964FFF" w:rsidRPr="005E372A">
        <w:rPr>
          <w:rFonts w:ascii="Microsoft YaHei" w:eastAsia="Microsoft YaHei" w:hAnsi="Microsoft YaHei"/>
          <w:color w:val="333333"/>
          <w:shd w:val="clear" w:color="auto" w:fill="FFFFFF"/>
        </w:rPr>
        <w:t>”</w:t>
      </w:r>
      <w:r w:rsidR="00964FFF" w:rsidRPr="005E372A">
        <w:rPr>
          <w:rFonts w:ascii="Microsoft YaHei" w:eastAsia="Microsoft YaHei" w:hAnsi="Microsoft YaHei" w:hint="eastAsia"/>
          <w:color w:val="333333"/>
          <w:shd w:val="clear" w:color="auto" w:fill="FFFFFF"/>
        </w:rPr>
        <w:t>物理定律。从长远来看，将基本的物理原理与训练数据中的知识相结合，可能会为电磁理论和工程领域带来无数新的可能性，这些可能性在过去由于数据信息的限制和计算能力的不足而被认为是不可能实现的。</w:t>
      </w:r>
    </w:p>
    <w:p w14:paraId="788ECCC0" w14:textId="0B725C96" w:rsidR="00964FFF" w:rsidRPr="005E372A" w:rsidRDefault="00964FFF" w:rsidP="008F3478">
      <w:pPr>
        <w:pStyle w:val="NormalWeb"/>
        <w:shd w:val="clear" w:color="auto" w:fill="FDFDFE"/>
        <w:spacing w:before="210" w:beforeAutospacing="0" w:after="0" w:afterAutospacing="0"/>
        <w:ind w:firstLine="720"/>
        <w:rPr>
          <w:rFonts w:ascii="Microsoft YaHei" w:eastAsia="Microsoft YaHei" w:hAnsi="Microsoft YaHei"/>
          <w:color w:val="333333"/>
          <w:shd w:val="clear" w:color="auto" w:fill="FFFFFF"/>
        </w:rPr>
      </w:pPr>
      <w:r w:rsidRPr="005E372A">
        <w:rPr>
          <w:rFonts w:ascii="Microsoft YaHei" w:eastAsia="Microsoft YaHei" w:hAnsi="Microsoft YaHei" w:hint="eastAsia"/>
          <w:color w:val="333333"/>
          <w:shd w:val="clear" w:color="auto" w:fill="FFFFFF"/>
        </w:rPr>
        <w:t>本书中涉及的深度学习在电磁学中的应用包括电磁正向建模、自由空间逆散射、无损检测与评估、地下成像、生物医学成像、到达方向估计、遥感、数字卫星通信、成像与手势识别、超材料和超表面设计，以及微波电路建模等。</w:t>
      </w:r>
    </w:p>
    <w:p w14:paraId="144D59A6" w14:textId="77777777" w:rsidR="00964FFF" w:rsidRDefault="00964FFF" w:rsidP="00964FFF">
      <w:pPr>
        <w:pStyle w:val="NormalWeb"/>
        <w:shd w:val="clear" w:color="auto" w:fill="FDFDFE"/>
        <w:spacing w:before="210" w:beforeAutospacing="0" w:after="0" w:afterAutospacing="0"/>
        <w:rPr>
          <w:rFonts w:ascii="Microsoft YaHei" w:eastAsia="Microsoft YaHei" w:hAnsi="Microsoft YaHei" w:cs="Microsoft YaHei"/>
          <w:color w:val="05073B"/>
          <w:sz w:val="23"/>
          <w:szCs w:val="23"/>
        </w:rPr>
      </w:pPr>
    </w:p>
    <w:p w14:paraId="0137EE1F" w14:textId="0A518FDF" w:rsidR="00964FFF" w:rsidRDefault="00964FFF" w:rsidP="008F3478">
      <w:pPr>
        <w:pStyle w:val="NormalWeb"/>
        <w:shd w:val="clear" w:color="auto" w:fill="FDFDFE"/>
        <w:spacing w:before="210" w:beforeAutospacing="0" w:after="0" w:afterAutospacing="0"/>
        <w:ind w:firstLine="720"/>
        <w:rPr>
          <w:rFonts w:ascii="Segoe UI" w:hAnsi="Segoe UI" w:cs="Segoe UI"/>
          <w:color w:val="05073B"/>
          <w:sz w:val="23"/>
          <w:szCs w:val="23"/>
        </w:rPr>
      </w:pPr>
      <w:r>
        <w:rPr>
          <w:noProof/>
        </w:rPr>
        <w:drawing>
          <wp:anchor distT="0" distB="0" distL="114300" distR="114300" simplePos="0" relativeHeight="251660288" behindDoc="1" locked="0" layoutInCell="1" allowOverlap="1" wp14:anchorId="3662F51F" wp14:editId="2735066E">
            <wp:simplePos x="0" y="0"/>
            <wp:positionH relativeFrom="margin">
              <wp:align>right</wp:align>
            </wp:positionH>
            <wp:positionV relativeFrom="paragraph">
              <wp:posOffset>259715</wp:posOffset>
            </wp:positionV>
            <wp:extent cx="1466850" cy="2286000"/>
            <wp:effectExtent l="152400" t="114300" r="133350" b="152400"/>
            <wp:wrapTight wrapText="bothSides">
              <wp:wrapPolygon edited="0">
                <wp:start x="-1683" y="-1080"/>
                <wp:lineTo x="-2244" y="2160"/>
                <wp:lineTo x="-1964" y="22320"/>
                <wp:lineTo x="-1683" y="22860"/>
                <wp:lineTo x="23003" y="22860"/>
                <wp:lineTo x="23283" y="2160"/>
                <wp:lineTo x="22722" y="-540"/>
                <wp:lineTo x="22722" y="-1080"/>
                <wp:lineTo x="-1683" y="-1080"/>
              </wp:wrapPolygon>
            </wp:wrapTight>
            <wp:docPr id="707362465" name="Picture 3" descr="image of ReRAM-based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ReRAM-based Machine Lear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228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64FFF">
        <w:rPr>
          <w:rFonts w:ascii="Microsoft YaHei" w:eastAsia="Microsoft YaHei" w:hAnsi="Microsoft YaHei" w:cs="Microsoft YaHei" w:hint="eastAsia"/>
          <w:b/>
          <w:bCs/>
          <w:color w:val="05073B"/>
          <w:sz w:val="23"/>
          <w:szCs w:val="23"/>
        </w:rPr>
        <w:t>书名</w:t>
      </w:r>
      <w:r w:rsidRPr="005C24FC">
        <w:rPr>
          <w:rFonts w:ascii="Microsoft YaHei" w:eastAsia="Microsoft YaHei" w:hAnsi="Microsoft YaHei" w:cs="Microsoft YaHei" w:hint="eastAsia"/>
          <w:color w:val="05073B"/>
          <w:sz w:val="23"/>
          <w:szCs w:val="23"/>
        </w:rPr>
        <w:t>：</w:t>
      </w:r>
      <w:r w:rsidRPr="00964FFF">
        <w:rPr>
          <w:rFonts w:ascii="Microsoft YaHei" w:eastAsia="Microsoft YaHei" w:hAnsi="Microsoft YaHei" w:cs="Microsoft YaHei"/>
          <w:color w:val="05073B"/>
          <w:sz w:val="23"/>
          <w:szCs w:val="23"/>
        </w:rPr>
        <w:t>ReRAM-based Machine Learning</w:t>
      </w:r>
      <w:r w:rsidRPr="00964FFF">
        <w:t xml:space="preserve"> </w:t>
      </w:r>
    </w:p>
    <w:p w14:paraId="5953DE25" w14:textId="48247C49" w:rsidR="00DC7052" w:rsidRPr="00DC7052" w:rsidRDefault="00964FFF" w:rsidP="008F3478">
      <w:pPr>
        <w:pStyle w:val="NormalWeb"/>
        <w:shd w:val="clear" w:color="auto" w:fill="FDFDFE"/>
        <w:spacing w:before="210" w:beforeAutospacing="0" w:after="0" w:afterAutospacing="0"/>
        <w:ind w:firstLine="720"/>
        <w:rPr>
          <w:rFonts w:ascii="Microsoft YaHei" w:eastAsia="Microsoft YaHei" w:hAnsi="Microsoft YaHei" w:cs="Microsoft YaHei"/>
          <w:color w:val="05073B"/>
          <w:sz w:val="23"/>
          <w:szCs w:val="23"/>
        </w:rPr>
      </w:pPr>
      <w:r w:rsidRPr="00964FFF">
        <w:rPr>
          <w:rFonts w:ascii="Microsoft YaHei" w:eastAsia="Microsoft YaHei" w:hAnsi="Microsoft YaHei" w:cs="Microsoft YaHei" w:hint="eastAsia"/>
          <w:b/>
          <w:bCs/>
          <w:color w:val="05073B"/>
          <w:sz w:val="23"/>
          <w:szCs w:val="23"/>
        </w:rPr>
        <w:t>作者</w:t>
      </w:r>
      <w:r>
        <w:rPr>
          <w:rFonts w:ascii="Microsoft YaHei" w:eastAsia="Microsoft YaHei" w:hAnsi="Microsoft YaHei" w:cs="Microsoft YaHei" w:hint="eastAsia"/>
          <w:color w:val="05073B"/>
          <w:sz w:val="23"/>
          <w:szCs w:val="23"/>
        </w:rPr>
        <w:t>：</w:t>
      </w:r>
      <w:r>
        <w:rPr>
          <w:rFonts w:ascii="Microsoft YaHei" w:eastAsia="Microsoft YaHei" w:hAnsi="Microsoft YaHei" w:hint="eastAsia"/>
          <w:color w:val="333333"/>
          <w:shd w:val="clear" w:color="auto" w:fill="FFFFFF"/>
        </w:rPr>
        <w:t>余浩教授，南方科技大学</w:t>
      </w:r>
      <w:r w:rsidR="005E372A" w:rsidRPr="005E372A">
        <w:rPr>
          <w:rFonts w:ascii="Microsoft YaHei" w:eastAsia="Microsoft YaHei" w:hAnsi="Microsoft YaHei" w:hint="eastAsia"/>
          <w:color w:val="333333"/>
          <w:shd w:val="clear" w:color="auto" w:fill="FFFFFF"/>
        </w:rPr>
        <w:t>深港微电子学院</w:t>
      </w:r>
      <w:r>
        <w:rPr>
          <w:rFonts w:ascii="Microsoft YaHei" w:eastAsia="Microsoft YaHei" w:hAnsi="Microsoft YaHei" w:hint="eastAsia"/>
          <w:color w:val="333333"/>
          <w:shd w:val="clear" w:color="auto" w:fill="FFFFFF"/>
        </w:rPr>
        <w:t>。长期从事高性能集成电路芯片设计和研究工作（主要方向包括人工智能芯片，太赫兹通讯芯片，DNA传感器芯片），其中研究开展的流片实现工作覆盖180nm至28nm工艺。</w:t>
      </w:r>
    </w:p>
    <w:p w14:paraId="75F919D6" w14:textId="2BA562FB" w:rsidR="00DC7052" w:rsidRDefault="00964FFF" w:rsidP="008F3478">
      <w:pPr>
        <w:spacing w:line="240" w:lineRule="auto"/>
        <w:ind w:firstLine="720"/>
        <w:rPr>
          <w:rFonts w:ascii="Microsoft YaHei" w:eastAsia="Microsoft YaHei" w:hAnsi="Microsoft YaHei" w:cs="Times New Roman"/>
          <w:color w:val="333333"/>
          <w:shd w:val="clear" w:color="auto" w:fill="FFFFFF"/>
          <w14:ligatures w14:val="none"/>
        </w:rPr>
      </w:pPr>
      <w:r w:rsidRPr="00964FFF">
        <w:rPr>
          <w:rFonts w:ascii="Microsoft YaHei" w:eastAsia="Microsoft YaHei" w:hAnsi="Microsoft YaHei" w:cs="Microsoft YaHei" w:hint="eastAsia"/>
          <w:b/>
          <w:bCs/>
          <w:color w:val="05073B"/>
          <w:sz w:val="23"/>
          <w:szCs w:val="23"/>
          <w14:ligatures w14:val="none"/>
        </w:rPr>
        <w:t>简介</w:t>
      </w:r>
      <w:r>
        <w:rPr>
          <w:rFonts w:ascii="Microsoft YaHei" w:eastAsia="Microsoft YaHei" w:hAnsi="Microsoft YaHei" w:cs="Microsoft YaHei" w:hint="eastAsia"/>
          <w:color w:val="05073B"/>
          <w:sz w:val="23"/>
          <w:szCs w:val="23"/>
          <w14:ligatures w14:val="none"/>
        </w:rPr>
        <w:t>：</w:t>
      </w:r>
      <w:r w:rsidRPr="00964FFF">
        <w:rPr>
          <w:rFonts w:ascii="Microsoft YaHei" w:eastAsia="Microsoft YaHei" w:hAnsi="Microsoft YaHei" w:cs="Times New Roman"/>
          <w:color w:val="333333"/>
          <w:shd w:val="clear" w:color="auto" w:fill="FFFFFF"/>
          <w14:ligatures w14:val="none"/>
        </w:rPr>
        <w:t>向百亿亿次计算（exascale computing）的过渡引发了计算范式的重大变革。分析和处理如此庞大的数据集的需求，促使机器学习（ML）和深度学习（DL）方法被广泛应用于各种领域。其中，一个主要挑战是如何从计算内存中获取数据并将其写回，而不出现内存墙瓶颈。为了解决这些问题，引入了内存内计算（IMC）及其支持框架。内存内计算方法具有超低功耗和高密度嵌入式存储的特点。电阻式随机存取存储器（ReRAM）技术似乎是最有前途的IMC解决方案，因为它具有最小的泄漏功率、较低的功耗和更小的硬件占用空间，以及与广泛应用于工业界的CMOS技术兼容。本书中，作者介绍了使用IMC加速器进行分布式计算的ReRAM技术，展示了基于ReRAM的IMC架构，这些架构可以执行机器学习和数据密集型应用的计算，以及将机器学习设计映射到硬件加速器的策略。本书为计算领域的研究人员（机器学习和深度学习的算法设计者）与计算硬件设计人员之间搭建了一座桥梁</w:t>
      </w:r>
      <w:r w:rsidRPr="00964FFF">
        <w:rPr>
          <w:rFonts w:ascii="Microsoft YaHei" w:eastAsia="Microsoft YaHei" w:hAnsi="Microsoft YaHei" w:cs="Times New Roman" w:hint="eastAsia"/>
          <w:color w:val="333333"/>
          <w:shd w:val="clear" w:color="auto" w:fill="FFFFFF"/>
          <w14:ligatures w14:val="none"/>
        </w:rPr>
        <w:t>。</w:t>
      </w:r>
    </w:p>
    <w:p w14:paraId="6E284331" w14:textId="77777777" w:rsidR="00964FFF" w:rsidRDefault="00964FFF" w:rsidP="00964FFF">
      <w:pPr>
        <w:spacing w:line="240" w:lineRule="auto"/>
        <w:rPr>
          <w:rFonts w:ascii="Microsoft YaHei" w:eastAsia="Microsoft YaHei" w:hAnsi="Microsoft YaHei" w:cs="Times New Roman"/>
          <w:color w:val="333333"/>
          <w:shd w:val="clear" w:color="auto" w:fill="FFFFFF"/>
          <w14:ligatures w14:val="none"/>
        </w:rPr>
      </w:pPr>
    </w:p>
    <w:p w14:paraId="20DB55AF" w14:textId="114EA309" w:rsidR="00964FFF" w:rsidRPr="00964FFF" w:rsidRDefault="00964FFF" w:rsidP="008F3478">
      <w:pPr>
        <w:spacing w:line="240" w:lineRule="auto"/>
        <w:ind w:firstLine="720"/>
        <w:rPr>
          <w:rFonts w:ascii="Microsoft YaHei" w:eastAsia="Microsoft YaHei" w:hAnsi="Microsoft YaHei" w:cs="Times New Roman"/>
          <w:color w:val="333333"/>
          <w:shd w:val="clear" w:color="auto" w:fill="FFFFFF"/>
          <w14:ligatures w14:val="none"/>
        </w:rPr>
      </w:pPr>
      <w:r>
        <w:rPr>
          <w:noProof/>
        </w:rPr>
        <w:lastRenderedPageBreak/>
        <w:drawing>
          <wp:anchor distT="0" distB="0" distL="114300" distR="114300" simplePos="0" relativeHeight="251661312" behindDoc="1" locked="0" layoutInCell="1" allowOverlap="1" wp14:anchorId="75EA360D" wp14:editId="10D151C3">
            <wp:simplePos x="0" y="0"/>
            <wp:positionH relativeFrom="margin">
              <wp:align>right</wp:align>
            </wp:positionH>
            <wp:positionV relativeFrom="paragraph">
              <wp:posOffset>5080</wp:posOffset>
            </wp:positionV>
            <wp:extent cx="1524000" cy="2286000"/>
            <wp:effectExtent l="0" t="0" r="0" b="0"/>
            <wp:wrapTight wrapText="bothSides">
              <wp:wrapPolygon edited="0">
                <wp:start x="0" y="0"/>
                <wp:lineTo x="0" y="21420"/>
                <wp:lineTo x="21330" y="21420"/>
                <wp:lineTo x="21330" y="0"/>
                <wp:lineTo x="0" y="0"/>
              </wp:wrapPolygon>
            </wp:wrapTight>
            <wp:docPr id="1825372086" name="Picture 4" descr="image of Blockchains for Network Security: Principles, technologies and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Blockchains for Network Security: Principles, technologies and applic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noFill/>
                    <a:ln>
                      <a:noFill/>
                    </a:ln>
                  </pic:spPr>
                </pic:pic>
              </a:graphicData>
            </a:graphic>
          </wp:anchor>
        </w:drawing>
      </w:r>
      <w:r w:rsidRPr="00964FFF">
        <w:rPr>
          <w:rFonts w:ascii="Microsoft YaHei" w:eastAsia="Microsoft YaHei" w:hAnsi="Microsoft YaHei" w:cs="Microsoft YaHei" w:hint="eastAsia"/>
          <w:b/>
          <w:bCs/>
          <w:color w:val="05073B"/>
          <w:sz w:val="23"/>
          <w:szCs w:val="23"/>
          <w14:ligatures w14:val="none"/>
        </w:rPr>
        <w:t>书名</w:t>
      </w:r>
      <w:r w:rsidRPr="005C24FC">
        <w:rPr>
          <w:rFonts w:ascii="Microsoft YaHei" w:eastAsia="Microsoft YaHei" w:hAnsi="Microsoft YaHei" w:cs="Microsoft YaHei" w:hint="eastAsia"/>
          <w:color w:val="05073B"/>
          <w:sz w:val="23"/>
          <w:szCs w:val="23"/>
          <w14:ligatures w14:val="none"/>
        </w:rPr>
        <w:t>：</w:t>
      </w:r>
      <w:r w:rsidRPr="00964FFF">
        <w:rPr>
          <w:rFonts w:ascii="Microsoft YaHei" w:eastAsia="Microsoft YaHei" w:hAnsi="Microsoft YaHei" w:cs="Times New Roman"/>
          <w:color w:val="333333"/>
          <w:shd w:val="clear" w:color="auto" w:fill="FFFFFF"/>
          <w14:ligatures w14:val="none"/>
        </w:rPr>
        <w:t>Blockchains for Network Security</w:t>
      </w:r>
      <w:r w:rsidRPr="00964FFF">
        <w:rPr>
          <w:rFonts w:ascii="Microsoft YaHei" w:eastAsia="Microsoft YaHei" w:hAnsi="Microsoft YaHei" w:cs="Times New Roman" w:hint="eastAsia"/>
          <w:color w:val="333333"/>
          <w:shd w:val="clear" w:color="auto" w:fill="FFFFFF"/>
          <w14:ligatures w14:val="none"/>
        </w:rPr>
        <w:t>：</w:t>
      </w:r>
      <w:r w:rsidRPr="00964FFF">
        <w:rPr>
          <w:rFonts w:ascii="Microsoft YaHei" w:eastAsia="Microsoft YaHei" w:hAnsi="Microsoft YaHei" w:cs="Times New Roman"/>
          <w:color w:val="333333"/>
          <w:shd w:val="clear" w:color="auto" w:fill="FFFFFF"/>
          <w14:ligatures w14:val="none"/>
        </w:rPr>
        <w:t>Principles, technologies and applications</w:t>
      </w:r>
    </w:p>
    <w:p w14:paraId="2A219049" w14:textId="57346D36" w:rsidR="00964FFF" w:rsidRDefault="00964FFF" w:rsidP="00964FFF">
      <w:pPr>
        <w:spacing w:line="240" w:lineRule="auto"/>
        <w:ind w:firstLine="720"/>
        <w:rPr>
          <w:rFonts w:ascii="Microsoft YaHei" w:eastAsia="Microsoft YaHei" w:hAnsi="Microsoft YaHei" w:cs="Times New Roman"/>
          <w:color w:val="333333"/>
          <w:shd w:val="clear" w:color="auto" w:fill="FFFFFF"/>
          <w14:ligatures w14:val="none"/>
        </w:rPr>
      </w:pPr>
      <w:r w:rsidRPr="00964FFF">
        <w:rPr>
          <w:rFonts w:ascii="Microsoft YaHei" w:eastAsia="Microsoft YaHei" w:hAnsi="Microsoft YaHei" w:cs="Times New Roman"/>
          <w:color w:val="333333"/>
          <w:shd w:val="clear" w:color="auto" w:fill="FFFFFF"/>
          <w14:ligatures w14:val="none"/>
        </w:rPr>
        <w:t>区块链在网络安全中的应用：原理、技术和应</w:t>
      </w:r>
      <w:r w:rsidRPr="00964FFF">
        <w:rPr>
          <w:rFonts w:ascii="Microsoft YaHei" w:eastAsia="Microsoft YaHei" w:hAnsi="Microsoft YaHei" w:cs="Times New Roman" w:hint="eastAsia"/>
          <w:color w:val="333333"/>
          <w:shd w:val="clear" w:color="auto" w:fill="FFFFFF"/>
          <w14:ligatures w14:val="none"/>
        </w:rPr>
        <w:t>用</w:t>
      </w:r>
    </w:p>
    <w:p w14:paraId="172FC2CC" w14:textId="17CE5DDE" w:rsidR="005E372A" w:rsidRDefault="00964FFF" w:rsidP="008F3478">
      <w:pPr>
        <w:pStyle w:val="Heading2"/>
        <w:shd w:val="clear" w:color="auto" w:fill="FFFFFF"/>
        <w:spacing w:before="0" w:after="0"/>
        <w:ind w:firstLine="720"/>
        <w:rPr>
          <w:rFonts w:ascii="Microsoft YaHei" w:eastAsia="Microsoft YaHei" w:hAnsi="Microsoft YaHei"/>
          <w:color w:val="000000"/>
        </w:rPr>
      </w:pPr>
      <w:r w:rsidRPr="00964FFF">
        <w:rPr>
          <w:rFonts w:ascii="Microsoft YaHei" w:eastAsia="Microsoft YaHei" w:hAnsi="Microsoft YaHei" w:cs="Microsoft YaHei" w:hint="eastAsia"/>
          <w:b/>
          <w:bCs/>
          <w:color w:val="05073B"/>
          <w:sz w:val="23"/>
          <w:szCs w:val="23"/>
          <w14:ligatures w14:val="none"/>
        </w:rPr>
        <w:t>作者</w:t>
      </w:r>
      <w:r>
        <w:rPr>
          <w:rFonts w:ascii="Microsoft YaHei" w:eastAsia="Microsoft YaHei" w:hAnsi="Microsoft YaHei" w:cs="Microsoft YaHei" w:hint="eastAsia"/>
          <w:color w:val="05073B"/>
          <w:sz w:val="23"/>
          <w:szCs w:val="23"/>
          <w14:ligatures w14:val="none"/>
        </w:rPr>
        <w:t>：</w:t>
      </w:r>
      <w:r w:rsidR="005E372A" w:rsidRPr="005E372A">
        <w:rPr>
          <w:rFonts w:ascii="Microsoft YaHei" w:eastAsia="Microsoft YaHei" w:hAnsi="Microsoft YaHei" w:cs="Times New Roman" w:hint="eastAsia"/>
          <w:color w:val="333333"/>
          <w:sz w:val="24"/>
          <w:szCs w:val="24"/>
          <w:shd w:val="clear" w:color="auto" w:fill="FFFFFF"/>
          <w14:ligatures w14:val="none"/>
        </w:rPr>
        <w:t>黄浩军</w:t>
      </w:r>
      <w:r w:rsidR="005E372A">
        <w:rPr>
          <w:rFonts w:ascii="Microsoft YaHei" w:eastAsia="Microsoft YaHei" w:hAnsi="Microsoft YaHei" w:cs="Times New Roman" w:hint="eastAsia"/>
          <w:color w:val="333333"/>
          <w:sz w:val="24"/>
          <w:szCs w:val="24"/>
          <w:shd w:val="clear" w:color="auto" w:fill="FFFFFF"/>
          <w14:ligatures w14:val="none"/>
        </w:rPr>
        <w:t>副教授，华中科技大学</w:t>
      </w:r>
      <w:r w:rsidR="005E372A" w:rsidRPr="005E372A">
        <w:rPr>
          <w:rFonts w:ascii="Microsoft YaHei" w:eastAsia="Microsoft YaHei" w:hAnsi="Microsoft YaHei" w:cs="Times New Roman" w:hint="eastAsia"/>
          <w:color w:val="333333"/>
          <w:sz w:val="24"/>
          <w:szCs w:val="24"/>
          <w:shd w:val="clear" w:color="auto" w:fill="FFFFFF"/>
          <w14:ligatures w14:val="none"/>
        </w:rPr>
        <w:t>电子信息与通信学院</w:t>
      </w:r>
    </w:p>
    <w:p w14:paraId="1A9EC8AE" w14:textId="77777777" w:rsidR="005E372A" w:rsidRPr="005E372A" w:rsidRDefault="005E372A" w:rsidP="008F3478">
      <w:pPr>
        <w:pStyle w:val="NormalWeb"/>
        <w:shd w:val="clear" w:color="auto" w:fill="FDFDFE"/>
        <w:spacing w:before="0" w:beforeAutospacing="0" w:after="0" w:afterAutospacing="0"/>
        <w:ind w:firstLine="720"/>
        <w:rPr>
          <w:rFonts w:ascii="Microsoft YaHei" w:eastAsia="Microsoft YaHei" w:hAnsi="Microsoft YaHei"/>
          <w:color w:val="333333"/>
          <w:shd w:val="clear" w:color="auto" w:fill="FFFFFF"/>
        </w:rPr>
      </w:pPr>
      <w:r w:rsidRPr="00964FFF">
        <w:rPr>
          <w:rFonts w:ascii="Microsoft YaHei" w:eastAsia="Microsoft YaHei" w:hAnsi="Microsoft YaHei" w:cs="Microsoft YaHei" w:hint="eastAsia"/>
          <w:b/>
          <w:bCs/>
          <w:color w:val="05073B"/>
          <w:sz w:val="23"/>
          <w:szCs w:val="23"/>
        </w:rPr>
        <w:t>简介</w:t>
      </w:r>
      <w:r>
        <w:rPr>
          <w:rFonts w:ascii="Microsoft YaHei" w:eastAsia="Microsoft YaHei" w:hAnsi="Microsoft YaHei" w:cs="Microsoft YaHei" w:hint="eastAsia"/>
          <w:color w:val="05073B"/>
          <w:sz w:val="23"/>
          <w:szCs w:val="23"/>
        </w:rPr>
        <w:t>：</w:t>
      </w:r>
      <w:r w:rsidRPr="005E372A">
        <w:rPr>
          <w:rFonts w:ascii="Microsoft YaHei" w:eastAsia="Microsoft YaHei" w:hAnsi="Microsoft YaHei" w:hint="eastAsia"/>
          <w:color w:val="333333"/>
          <w:shd w:val="clear" w:color="auto" w:fill="FFFFFF"/>
        </w:rPr>
        <w:t>区块链技术是一种强大且成本效益高的网络安全方法。本质上，它是一种去中心化的账本，通过集成包括加密哈希、数字签名和分布式共识机制在内的多种核心技术，在无需信任的环境中存储所有已确认的交易。在过去的几年里，区块链技术已被广泛应用于各种网络交互系统，如智能合约、公共服务、物联网（</w:t>
      </w:r>
      <w:r w:rsidRPr="005E372A">
        <w:rPr>
          <w:rFonts w:ascii="Microsoft YaHei" w:eastAsia="Microsoft YaHei" w:hAnsi="Microsoft YaHei"/>
          <w:color w:val="333333"/>
          <w:shd w:val="clear" w:color="auto" w:fill="FFFFFF"/>
        </w:rPr>
        <w:t>IoT</w:t>
      </w:r>
      <w:r w:rsidRPr="005E372A">
        <w:rPr>
          <w:rFonts w:ascii="Microsoft YaHei" w:eastAsia="Microsoft YaHei" w:hAnsi="Microsoft YaHei" w:hint="eastAsia"/>
          <w:color w:val="333333"/>
          <w:shd w:val="clear" w:color="auto" w:fill="FFFFFF"/>
        </w:rPr>
        <w:t>）、社交网络、声誉系统以及安全和金融服务等领域。随着其广泛采用，人们越来越关注利用区块链技术来解决网络安全问题和漏洞，并了解其在现实世界中的安全影响。</w:t>
      </w:r>
    </w:p>
    <w:p w14:paraId="58857ECC" w14:textId="77777777" w:rsidR="005E372A" w:rsidRDefault="005E372A" w:rsidP="008F3478">
      <w:pPr>
        <w:pStyle w:val="NormalWeb"/>
        <w:shd w:val="clear" w:color="auto" w:fill="FDFDFE"/>
        <w:spacing w:before="210" w:beforeAutospacing="0" w:after="0" w:afterAutospacing="0"/>
        <w:ind w:firstLine="720"/>
        <w:rPr>
          <w:rFonts w:ascii="Microsoft YaHei" w:eastAsia="Microsoft YaHei" w:hAnsi="Microsoft YaHei"/>
          <w:color w:val="333333"/>
          <w:shd w:val="clear" w:color="auto" w:fill="FFFFFF"/>
        </w:rPr>
      </w:pPr>
      <w:r w:rsidRPr="005E372A">
        <w:rPr>
          <w:rFonts w:ascii="Microsoft YaHei" w:eastAsia="Microsoft YaHei" w:hAnsi="Microsoft YaHei" w:hint="eastAsia"/>
          <w:color w:val="333333"/>
          <w:shd w:val="clear" w:color="auto" w:fill="FFFFFF"/>
        </w:rPr>
        <w:t>本书从区块链的入门介绍开始，涵盖了其关键原理和应用。随后的章节分别介绍了区块链系统架构、应用及研究问题；区块链共识机制和激励机制；区块链的应用、项目及实施；物联网中的区块链技术；</w:t>
      </w:r>
      <w:r w:rsidRPr="005E372A">
        <w:rPr>
          <w:rFonts w:ascii="Microsoft YaHei" w:eastAsia="Microsoft YaHei" w:hAnsi="Microsoft YaHei"/>
          <w:color w:val="333333"/>
          <w:shd w:val="clear" w:color="auto" w:fill="FFFFFF"/>
        </w:rPr>
        <w:t>5G</w:t>
      </w:r>
      <w:r w:rsidRPr="005E372A">
        <w:rPr>
          <w:rFonts w:ascii="Microsoft YaHei" w:eastAsia="Microsoft YaHei" w:hAnsi="Microsoft YaHei" w:hint="eastAsia"/>
          <w:color w:val="333333"/>
          <w:shd w:val="clear" w:color="auto" w:fill="FFFFFF"/>
        </w:rPr>
        <w:t>和</w:t>
      </w:r>
      <w:r w:rsidRPr="005E372A">
        <w:rPr>
          <w:rFonts w:ascii="Microsoft YaHei" w:eastAsia="Microsoft YaHei" w:hAnsi="Microsoft YaHei"/>
          <w:color w:val="333333"/>
          <w:shd w:val="clear" w:color="auto" w:fill="FFFFFF"/>
        </w:rPr>
        <w:t>6G</w:t>
      </w:r>
      <w:r w:rsidRPr="005E372A">
        <w:rPr>
          <w:rFonts w:ascii="Microsoft YaHei" w:eastAsia="Microsoft YaHei" w:hAnsi="Microsoft YaHei" w:hint="eastAsia"/>
          <w:color w:val="333333"/>
          <w:shd w:val="clear" w:color="auto" w:fill="FFFFFF"/>
        </w:rPr>
        <w:t>网络中的区块链；用于组织内多智能体系统安全的边缘链；区块链驱动的隐私保护机器学习；基于区块链的智能计量中差分隐私机制的性能评估；通过分片扩展区块链；区块链在地理信息系统（</w:t>
      </w:r>
      <w:r w:rsidRPr="005E372A">
        <w:rPr>
          <w:rFonts w:ascii="Microsoft YaHei" w:eastAsia="Microsoft YaHei" w:hAnsi="Microsoft YaHei"/>
          <w:color w:val="333333"/>
          <w:shd w:val="clear" w:color="auto" w:fill="FFFFFF"/>
        </w:rPr>
        <w:t>GIS</w:t>
      </w:r>
      <w:r w:rsidRPr="005E372A">
        <w:rPr>
          <w:rFonts w:ascii="Microsoft YaHei" w:eastAsia="Microsoft YaHei" w:hAnsi="Microsoft YaHei" w:hint="eastAsia"/>
          <w:color w:val="333333"/>
          <w:shd w:val="clear" w:color="auto" w:fill="FFFFFF"/>
        </w:rPr>
        <w:t>）中的应用；以及区块链在遥感大数据管理和生产中的应用。</w:t>
      </w:r>
    </w:p>
    <w:p w14:paraId="0CB8F849" w14:textId="77777777" w:rsidR="005E372A" w:rsidRDefault="005E372A" w:rsidP="005E372A">
      <w:pPr>
        <w:pStyle w:val="NormalWeb"/>
        <w:shd w:val="clear" w:color="auto" w:fill="FDFDFE"/>
        <w:spacing w:before="210" w:beforeAutospacing="0" w:after="0" w:afterAutospacing="0"/>
        <w:rPr>
          <w:rFonts w:ascii="Microsoft YaHei" w:eastAsia="Microsoft YaHei" w:hAnsi="Microsoft YaHei"/>
          <w:color w:val="333333"/>
          <w:shd w:val="clear" w:color="auto" w:fill="FFFFFF"/>
        </w:rPr>
      </w:pPr>
    </w:p>
    <w:p w14:paraId="62B8B520" w14:textId="77777777" w:rsidR="00F97C1D" w:rsidRDefault="00F97C1D" w:rsidP="005E372A">
      <w:pPr>
        <w:pStyle w:val="NormalWeb"/>
        <w:shd w:val="clear" w:color="auto" w:fill="FDFDFE"/>
        <w:spacing w:before="210" w:beforeAutospacing="0" w:after="0" w:afterAutospacing="0"/>
        <w:rPr>
          <w:rFonts w:ascii="Microsoft YaHei" w:eastAsia="Microsoft YaHei" w:hAnsi="Microsoft YaHei"/>
          <w:color w:val="333333"/>
          <w:shd w:val="clear" w:color="auto" w:fill="FFFFFF"/>
        </w:rPr>
      </w:pPr>
    </w:p>
    <w:p w14:paraId="4C3660F8" w14:textId="0125E0B2" w:rsidR="005E372A" w:rsidRDefault="005E372A" w:rsidP="008F3478">
      <w:pPr>
        <w:pStyle w:val="NormalWeb"/>
        <w:shd w:val="clear" w:color="auto" w:fill="FDFDFE"/>
        <w:spacing w:before="210" w:beforeAutospacing="0" w:after="0" w:afterAutospacing="0"/>
        <w:ind w:firstLine="720"/>
        <w:rPr>
          <w:rFonts w:ascii="Microsoft YaHei" w:eastAsia="Microsoft YaHei" w:hAnsi="Microsoft YaHei" w:cs="Microsoft YaHei"/>
          <w:color w:val="05073B"/>
          <w:sz w:val="23"/>
          <w:szCs w:val="23"/>
        </w:rPr>
      </w:pPr>
      <w:r>
        <w:rPr>
          <w:noProof/>
        </w:rPr>
        <w:drawing>
          <wp:anchor distT="0" distB="0" distL="114300" distR="114300" simplePos="0" relativeHeight="251662336" behindDoc="1" locked="0" layoutInCell="1" allowOverlap="1" wp14:anchorId="50597F4B" wp14:editId="2529CBC1">
            <wp:simplePos x="0" y="0"/>
            <wp:positionH relativeFrom="margin">
              <wp:align>right</wp:align>
            </wp:positionH>
            <wp:positionV relativeFrom="paragraph">
              <wp:posOffset>0</wp:posOffset>
            </wp:positionV>
            <wp:extent cx="1524000" cy="2286000"/>
            <wp:effectExtent l="0" t="0" r="0" b="0"/>
            <wp:wrapTight wrapText="bothSides">
              <wp:wrapPolygon edited="0">
                <wp:start x="0" y="0"/>
                <wp:lineTo x="0" y="21420"/>
                <wp:lineTo x="21330" y="21420"/>
                <wp:lineTo x="21330" y="0"/>
                <wp:lineTo x="0" y="0"/>
              </wp:wrapPolygon>
            </wp:wrapTight>
            <wp:docPr id="2130367438" name="Picture 5" descr="image of Traffic Information and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Traffic Information and Contr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noFill/>
                    <a:ln>
                      <a:noFill/>
                    </a:ln>
                  </pic:spPr>
                </pic:pic>
              </a:graphicData>
            </a:graphic>
          </wp:anchor>
        </w:drawing>
      </w:r>
      <w:r w:rsidRPr="00964FFF">
        <w:rPr>
          <w:rFonts w:ascii="Microsoft YaHei" w:eastAsia="Microsoft YaHei" w:hAnsi="Microsoft YaHei" w:cs="Microsoft YaHei" w:hint="eastAsia"/>
          <w:b/>
          <w:bCs/>
          <w:color w:val="05073B"/>
          <w:sz w:val="23"/>
          <w:szCs w:val="23"/>
        </w:rPr>
        <w:t>书名</w:t>
      </w:r>
      <w:r w:rsidRPr="005C24FC">
        <w:rPr>
          <w:rFonts w:ascii="Microsoft YaHei" w:eastAsia="Microsoft YaHei" w:hAnsi="Microsoft YaHei" w:cs="Microsoft YaHei" w:hint="eastAsia"/>
          <w:color w:val="05073B"/>
          <w:sz w:val="23"/>
          <w:szCs w:val="23"/>
        </w:rPr>
        <w:t>：</w:t>
      </w:r>
      <w:r w:rsidRPr="005E372A">
        <w:rPr>
          <w:rFonts w:ascii="Microsoft YaHei" w:eastAsia="Microsoft YaHei" w:hAnsi="Microsoft YaHei" w:cs="Microsoft YaHei"/>
          <w:color w:val="05073B"/>
          <w:sz w:val="23"/>
          <w:szCs w:val="23"/>
        </w:rPr>
        <w:t>Traffic Information and Control</w:t>
      </w:r>
      <w:r w:rsidRPr="005E372A">
        <w:t xml:space="preserve"> </w:t>
      </w:r>
    </w:p>
    <w:p w14:paraId="5F811C83" w14:textId="06141A02" w:rsidR="005E372A" w:rsidRPr="005E372A" w:rsidRDefault="005E372A" w:rsidP="005E372A">
      <w:pPr>
        <w:pStyle w:val="NormalWeb"/>
        <w:shd w:val="clear" w:color="auto" w:fill="FDFDFE"/>
        <w:spacing w:before="210" w:beforeAutospacing="0" w:after="0" w:afterAutospacing="0"/>
        <w:ind w:firstLine="720"/>
        <w:rPr>
          <w:rFonts w:ascii="Microsoft YaHei" w:eastAsia="Microsoft YaHei" w:hAnsi="Microsoft YaHei"/>
          <w:color w:val="333333"/>
          <w:shd w:val="clear" w:color="auto" w:fill="FFFFFF"/>
        </w:rPr>
      </w:pPr>
      <w:r w:rsidRPr="005E372A">
        <w:rPr>
          <w:rFonts w:ascii="Microsoft YaHei" w:eastAsia="Microsoft YaHei" w:hAnsi="Microsoft YaHei" w:hint="eastAsia"/>
          <w:color w:val="333333"/>
          <w:shd w:val="clear" w:color="auto" w:fill="FFFFFF"/>
        </w:rPr>
        <w:t>交通信息与控制</w:t>
      </w:r>
    </w:p>
    <w:p w14:paraId="117B2483" w14:textId="2D0C4EA7" w:rsidR="005E372A" w:rsidRDefault="005E372A" w:rsidP="008F3478">
      <w:pPr>
        <w:pStyle w:val="Heading2"/>
        <w:shd w:val="clear" w:color="auto" w:fill="FFFFFF"/>
        <w:spacing w:before="0" w:after="0"/>
        <w:ind w:firstLine="720"/>
        <w:rPr>
          <w:rFonts w:ascii="Microsoft YaHei" w:eastAsia="Microsoft YaHei" w:hAnsi="Microsoft YaHei" w:cs="Times New Roman"/>
          <w:color w:val="333333"/>
          <w:sz w:val="24"/>
          <w:szCs w:val="24"/>
          <w:shd w:val="clear" w:color="auto" w:fill="FFFFFF"/>
          <w14:ligatures w14:val="none"/>
        </w:rPr>
      </w:pPr>
      <w:r w:rsidRPr="00964FFF">
        <w:rPr>
          <w:rFonts w:ascii="Microsoft YaHei" w:eastAsia="Microsoft YaHei" w:hAnsi="Microsoft YaHei" w:cs="Microsoft YaHei" w:hint="eastAsia"/>
          <w:b/>
          <w:bCs/>
          <w:color w:val="05073B"/>
          <w:sz w:val="23"/>
          <w:szCs w:val="23"/>
          <w14:ligatures w14:val="none"/>
        </w:rPr>
        <w:t>作者</w:t>
      </w:r>
      <w:r>
        <w:rPr>
          <w:rFonts w:ascii="Microsoft YaHei" w:eastAsia="Microsoft YaHei" w:hAnsi="Microsoft YaHei" w:cs="Microsoft YaHei" w:hint="eastAsia"/>
          <w:color w:val="05073B"/>
          <w:sz w:val="23"/>
          <w:szCs w:val="23"/>
          <w14:ligatures w14:val="none"/>
        </w:rPr>
        <w:t>：</w:t>
      </w:r>
      <w:r w:rsidRPr="005E372A">
        <w:rPr>
          <w:rFonts w:ascii="Microsoft YaHei" w:eastAsia="Microsoft YaHei" w:hAnsi="Microsoft YaHei" w:cs="Times New Roman" w:hint="eastAsia"/>
          <w:color w:val="333333"/>
          <w:sz w:val="24"/>
          <w:szCs w:val="24"/>
          <w:shd w:val="clear" w:color="auto" w:fill="FFFFFF"/>
          <w14:ligatures w14:val="none"/>
        </w:rPr>
        <w:t>李瑞敏</w:t>
      </w:r>
      <w:r>
        <w:rPr>
          <w:rFonts w:ascii="Microsoft YaHei" w:eastAsia="Microsoft YaHei" w:hAnsi="Microsoft YaHei" w:cs="Times New Roman" w:hint="eastAsia"/>
          <w:color w:val="333333"/>
          <w:sz w:val="24"/>
          <w:szCs w:val="24"/>
          <w:shd w:val="clear" w:color="auto" w:fill="FFFFFF"/>
          <w14:ligatures w14:val="none"/>
        </w:rPr>
        <w:t>教授，清华大学土木</w:t>
      </w:r>
      <w:r w:rsidR="0034795D">
        <w:rPr>
          <w:rFonts w:ascii="Microsoft YaHei" w:eastAsia="Microsoft YaHei" w:hAnsi="Microsoft YaHei" w:cs="Times New Roman" w:hint="eastAsia"/>
          <w:color w:val="333333"/>
          <w:sz w:val="24"/>
          <w:szCs w:val="24"/>
          <w:shd w:val="clear" w:color="auto" w:fill="FFFFFF"/>
          <w14:ligatures w14:val="none"/>
        </w:rPr>
        <w:t>工程系</w:t>
      </w:r>
      <w:r>
        <w:rPr>
          <w:rFonts w:ascii="Microsoft YaHei" w:eastAsia="Microsoft YaHei" w:hAnsi="Microsoft YaHei" w:cs="Times New Roman" w:hint="eastAsia"/>
          <w:color w:val="333333"/>
          <w:sz w:val="24"/>
          <w:szCs w:val="24"/>
          <w:shd w:val="clear" w:color="auto" w:fill="FFFFFF"/>
          <w14:ligatures w14:val="none"/>
        </w:rPr>
        <w:t>。</w:t>
      </w:r>
      <w:r w:rsidR="0034795D" w:rsidRPr="0034795D">
        <w:rPr>
          <w:rFonts w:ascii="Microsoft YaHei" w:eastAsia="Microsoft YaHei" w:hAnsi="Microsoft YaHei" w:cs="Times New Roman" w:hint="eastAsia"/>
          <w:color w:val="333333"/>
          <w:sz w:val="24"/>
          <w:szCs w:val="24"/>
          <w:shd w:val="clear" w:color="auto" w:fill="FFFFFF"/>
          <w14:ligatures w14:val="none"/>
        </w:rPr>
        <w:t>目前的研究领域主要为智能交通管理、交通控制等方面。</w:t>
      </w:r>
    </w:p>
    <w:p w14:paraId="3B738125" w14:textId="66E69791" w:rsidR="0034795D" w:rsidRPr="0034795D" w:rsidRDefault="0034795D" w:rsidP="008F3478">
      <w:pPr>
        <w:ind w:firstLine="720"/>
      </w:pPr>
      <w:r w:rsidRPr="00964FFF">
        <w:rPr>
          <w:rFonts w:ascii="Microsoft YaHei" w:eastAsia="Microsoft YaHei" w:hAnsi="Microsoft YaHei" w:cs="Microsoft YaHei" w:hint="eastAsia"/>
          <w:b/>
          <w:bCs/>
          <w:color w:val="05073B"/>
          <w:sz w:val="23"/>
          <w:szCs w:val="23"/>
          <w14:ligatures w14:val="none"/>
        </w:rPr>
        <w:t>简介</w:t>
      </w:r>
      <w:r>
        <w:rPr>
          <w:rFonts w:ascii="Microsoft YaHei" w:eastAsia="Microsoft YaHei" w:hAnsi="Microsoft YaHei" w:cs="Microsoft YaHei" w:hint="eastAsia"/>
          <w:color w:val="05073B"/>
          <w:sz w:val="23"/>
          <w:szCs w:val="23"/>
          <w14:ligatures w14:val="none"/>
        </w:rPr>
        <w:t>：</w:t>
      </w:r>
      <w:r w:rsidRPr="0034795D">
        <w:rPr>
          <w:rFonts w:ascii="Microsoft YaHei" w:eastAsia="Microsoft YaHei" w:hAnsi="Microsoft YaHei" w:cs="Times New Roman"/>
          <w:color w:val="333333"/>
          <w:shd w:val="clear" w:color="auto" w:fill="FFFFFF"/>
          <w14:ligatures w14:val="none"/>
        </w:rPr>
        <w:t>书中介绍了在不同层面（包括宏观、中观和微观）上估计和预测交通流量的先进方法，旨在优化交叉口的交通信号控制，缓解日益严重的交通拥堵。本书首先对该主题、基本原理及最新发展进行了介绍。第一部分重点介绍了基于新兴详细数据源的交通流状态估计与预测。本部分涵盖的内容包括：利用在线网络数据进行交通分析；基于浮动车数据的宏观交通性能指标；基于深度学习的短期旅行时间预测；不同LSTM-DNN模型的比较；利用深度学习预测突发事件下的短期交通状况；基于实时需求的交通分流；在完全信息下合作车辆的博弈论换道策略；合作驾驶及无换道需求的道路交通系统。第二部分则聚焦于交通信号控制优化，阐述了如何利用改进的数据和高级工具来实现更好的信号控制。相关章节包括：城市交通控制系统；信号协调的算法与模型；增强交通信号协调实践的新兴技术；短距离交叉口的控制；以及基于车牌识别探测器数据的自适应交通信号系统多日评估。对于在</w:t>
      </w:r>
      <w:r w:rsidRPr="0034795D">
        <w:rPr>
          <w:rFonts w:ascii="Microsoft YaHei" w:eastAsia="Microsoft YaHei" w:hAnsi="Microsoft YaHei" w:cs="Times New Roman"/>
          <w:color w:val="333333"/>
          <w:shd w:val="clear" w:color="auto" w:fill="FFFFFF"/>
          <w14:ligatures w14:val="none"/>
        </w:rPr>
        <w:lastRenderedPageBreak/>
        <w:t>交通信息与控制领域以及智能交通系统领域工作的研究人员和工程师而言，《交通信息与控制》是一本宝贵的资源，它提供了优化交通信号控制的最新研究和实用方法的概述</w:t>
      </w:r>
      <w:r w:rsidRPr="0034795D">
        <w:rPr>
          <w:rFonts w:ascii="Microsoft YaHei" w:eastAsia="Microsoft YaHei" w:hAnsi="Microsoft YaHei" w:cs="Times New Roman" w:hint="eastAsia"/>
          <w:color w:val="333333"/>
          <w:shd w:val="clear" w:color="auto" w:fill="FFFFFF"/>
          <w14:ligatures w14:val="none"/>
        </w:rPr>
        <w:t>。</w:t>
      </w:r>
    </w:p>
    <w:p w14:paraId="5D171A64" w14:textId="3C34647F" w:rsidR="00964FFF" w:rsidRDefault="00964FFF" w:rsidP="00964FFF">
      <w:pPr>
        <w:spacing w:line="240" w:lineRule="auto"/>
        <w:rPr>
          <w:rFonts w:ascii="Microsoft YaHei" w:eastAsia="Microsoft YaHei" w:hAnsi="Microsoft YaHei" w:cs="Times New Roman"/>
          <w:color w:val="333333"/>
          <w:shd w:val="clear" w:color="auto" w:fill="FFFFFF"/>
          <w14:ligatures w14:val="none"/>
        </w:rPr>
      </w:pPr>
    </w:p>
    <w:p w14:paraId="4EDBB6D3" w14:textId="5A4B3CA6" w:rsidR="0034795D" w:rsidRDefault="0034795D" w:rsidP="008F3478">
      <w:pPr>
        <w:spacing w:line="240" w:lineRule="auto"/>
        <w:ind w:firstLine="720"/>
        <w:rPr>
          <w:rFonts w:ascii="Microsoft YaHei" w:eastAsia="Microsoft YaHei" w:hAnsi="Microsoft YaHei" w:cs="Microsoft YaHei"/>
          <w:color w:val="05073B"/>
          <w:sz w:val="23"/>
          <w:szCs w:val="23"/>
          <w14:ligatures w14:val="none"/>
        </w:rPr>
      </w:pPr>
      <w:r>
        <w:rPr>
          <w:noProof/>
        </w:rPr>
        <w:drawing>
          <wp:anchor distT="0" distB="0" distL="114300" distR="114300" simplePos="0" relativeHeight="251663360" behindDoc="1" locked="0" layoutInCell="1" allowOverlap="1" wp14:anchorId="6A1CE854" wp14:editId="1362859F">
            <wp:simplePos x="0" y="0"/>
            <wp:positionH relativeFrom="margin">
              <wp:align>right</wp:align>
            </wp:positionH>
            <wp:positionV relativeFrom="paragraph">
              <wp:posOffset>7620</wp:posOffset>
            </wp:positionV>
            <wp:extent cx="1543050" cy="2286000"/>
            <wp:effectExtent l="0" t="0" r="0" b="0"/>
            <wp:wrapTight wrapText="bothSides">
              <wp:wrapPolygon edited="0">
                <wp:start x="0" y="0"/>
                <wp:lineTo x="0" y="21420"/>
                <wp:lineTo x="21333" y="21420"/>
                <wp:lineTo x="21333" y="0"/>
                <wp:lineTo x="0" y="0"/>
              </wp:wrapPolygon>
            </wp:wrapTight>
            <wp:docPr id="1913295552" name="Picture 6" descr="image of Applications of Machine Learning in Wireless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Applications of Machine Learning in Wireless Communic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2286000"/>
                    </a:xfrm>
                    <a:prstGeom prst="rect">
                      <a:avLst/>
                    </a:prstGeom>
                    <a:noFill/>
                    <a:ln>
                      <a:noFill/>
                    </a:ln>
                  </pic:spPr>
                </pic:pic>
              </a:graphicData>
            </a:graphic>
          </wp:anchor>
        </w:drawing>
      </w:r>
      <w:r w:rsidRPr="00964FFF">
        <w:rPr>
          <w:rFonts w:ascii="Microsoft YaHei" w:eastAsia="Microsoft YaHei" w:hAnsi="Microsoft YaHei" w:cs="Microsoft YaHei" w:hint="eastAsia"/>
          <w:b/>
          <w:bCs/>
          <w:color w:val="05073B"/>
          <w:sz w:val="23"/>
          <w:szCs w:val="23"/>
          <w14:ligatures w14:val="none"/>
        </w:rPr>
        <w:t>书名</w:t>
      </w:r>
      <w:r w:rsidRPr="005C24FC">
        <w:rPr>
          <w:rFonts w:ascii="Microsoft YaHei" w:eastAsia="Microsoft YaHei" w:hAnsi="Microsoft YaHei" w:cs="Microsoft YaHei" w:hint="eastAsia"/>
          <w:color w:val="05073B"/>
          <w:sz w:val="23"/>
          <w:szCs w:val="23"/>
          <w14:ligatures w14:val="none"/>
        </w:rPr>
        <w:t>：</w:t>
      </w:r>
      <w:r w:rsidRPr="0034795D">
        <w:rPr>
          <w:rFonts w:ascii="Microsoft YaHei" w:eastAsia="Microsoft YaHei" w:hAnsi="Microsoft YaHei" w:cs="Microsoft YaHei"/>
          <w:color w:val="05073B"/>
          <w:sz w:val="23"/>
          <w:szCs w:val="23"/>
          <w14:ligatures w14:val="none"/>
        </w:rPr>
        <w:t>Applications of Machine Learning in Wireless Communications</w:t>
      </w:r>
      <w:r w:rsidRPr="0034795D">
        <w:t xml:space="preserve"> </w:t>
      </w:r>
    </w:p>
    <w:p w14:paraId="28914545" w14:textId="4797D921" w:rsidR="0034795D" w:rsidRDefault="0034795D" w:rsidP="00964FFF">
      <w:pPr>
        <w:spacing w:line="240" w:lineRule="auto"/>
        <w:rPr>
          <w:rFonts w:ascii="Microsoft YaHei" w:eastAsia="Microsoft YaHei" w:hAnsi="Microsoft YaHei" w:cs="Times New Roman"/>
          <w:color w:val="333333"/>
          <w:shd w:val="clear" w:color="auto" w:fill="FFFFFF"/>
          <w14:ligatures w14:val="none"/>
        </w:rPr>
      </w:pPr>
      <w:r>
        <w:rPr>
          <w:rFonts w:ascii="Microsoft YaHei" w:eastAsia="Microsoft YaHei" w:hAnsi="Microsoft YaHei" w:cs="Microsoft YaHei"/>
          <w:color w:val="05073B"/>
          <w:sz w:val="23"/>
          <w:szCs w:val="23"/>
          <w14:ligatures w14:val="none"/>
        </w:rPr>
        <w:tab/>
      </w:r>
      <w:r w:rsidRPr="0034795D">
        <w:rPr>
          <w:rFonts w:ascii="Microsoft YaHei" w:eastAsia="Microsoft YaHei" w:hAnsi="Microsoft YaHei" w:cs="Times New Roman"/>
          <w:color w:val="333333"/>
          <w:shd w:val="clear" w:color="auto" w:fill="FFFFFF"/>
          <w14:ligatures w14:val="none"/>
        </w:rPr>
        <w:t>机器学习在无线通信中的应</w:t>
      </w:r>
      <w:r w:rsidRPr="0034795D">
        <w:rPr>
          <w:rFonts w:ascii="Microsoft YaHei" w:eastAsia="Microsoft YaHei" w:hAnsi="Microsoft YaHei" w:cs="Times New Roman" w:hint="eastAsia"/>
          <w:color w:val="333333"/>
          <w:shd w:val="clear" w:color="auto" w:fill="FFFFFF"/>
          <w14:ligatures w14:val="none"/>
        </w:rPr>
        <w:t>用</w:t>
      </w:r>
    </w:p>
    <w:p w14:paraId="15E74BB1" w14:textId="5E548EE0" w:rsidR="0034795D" w:rsidRDefault="0034795D" w:rsidP="008F3478">
      <w:pPr>
        <w:spacing w:line="240" w:lineRule="auto"/>
        <w:ind w:firstLine="720"/>
        <w:rPr>
          <w:rFonts w:ascii="Microsoft YaHei" w:eastAsia="Microsoft YaHei" w:hAnsi="Microsoft YaHei" w:cs="Times New Roman"/>
          <w:color w:val="333333"/>
          <w:shd w:val="clear" w:color="auto" w:fill="FFFFFF"/>
          <w14:ligatures w14:val="none"/>
        </w:rPr>
      </w:pPr>
      <w:r w:rsidRPr="00964FFF">
        <w:rPr>
          <w:rFonts w:ascii="Microsoft YaHei" w:eastAsia="Microsoft YaHei" w:hAnsi="Microsoft YaHei" w:cs="Microsoft YaHei" w:hint="eastAsia"/>
          <w:b/>
          <w:bCs/>
          <w:color w:val="05073B"/>
          <w:sz w:val="23"/>
          <w:szCs w:val="23"/>
          <w14:ligatures w14:val="none"/>
        </w:rPr>
        <w:t>作者</w:t>
      </w:r>
      <w:r>
        <w:rPr>
          <w:rFonts w:ascii="Microsoft YaHei" w:eastAsia="Microsoft YaHei" w:hAnsi="Microsoft YaHei" w:cs="Microsoft YaHei" w:hint="eastAsia"/>
          <w:color w:val="05073B"/>
          <w:sz w:val="23"/>
          <w:szCs w:val="23"/>
          <w14:ligatures w14:val="none"/>
        </w:rPr>
        <w:t>：</w:t>
      </w:r>
      <w:r w:rsidR="00F43F94" w:rsidRPr="00F43F94">
        <w:rPr>
          <w:rFonts w:ascii="Microsoft YaHei" w:eastAsia="Microsoft YaHei" w:hAnsi="Microsoft YaHei" w:cs="Times New Roman" w:hint="eastAsia"/>
          <w:color w:val="333333"/>
          <w:shd w:val="clear" w:color="auto" w:fill="FFFFFF"/>
          <w14:ligatures w14:val="none"/>
        </w:rPr>
        <w:t>何睿斯</w:t>
      </w:r>
      <w:r w:rsidR="00F43F94" w:rsidRPr="00F43F94">
        <w:rPr>
          <w:rFonts w:ascii="Microsoft YaHei" w:eastAsia="Microsoft YaHei" w:hAnsi="Microsoft YaHei" w:cs="Times New Roman"/>
          <w:color w:val="333333"/>
          <w:shd w:val="clear" w:color="auto" w:fill="FFFFFF"/>
          <w14:ligatures w14:val="none"/>
        </w:rPr>
        <w:t>教</w:t>
      </w:r>
      <w:r w:rsidR="00F43F94" w:rsidRPr="00F43F94">
        <w:rPr>
          <w:rFonts w:ascii="Microsoft YaHei" w:eastAsia="Microsoft YaHei" w:hAnsi="Microsoft YaHei" w:cs="Times New Roman" w:hint="eastAsia"/>
          <w:color w:val="333333"/>
          <w:shd w:val="clear" w:color="auto" w:fill="FFFFFF"/>
          <w14:ligatures w14:val="none"/>
        </w:rPr>
        <w:t>授，</w:t>
      </w:r>
      <w:r w:rsidR="00F43F94">
        <w:rPr>
          <w:rFonts w:ascii="Microsoft YaHei" w:eastAsia="Microsoft YaHei" w:hAnsi="Microsoft YaHei" w:cs="Times New Roman" w:hint="eastAsia"/>
          <w:color w:val="333333"/>
          <w:shd w:val="clear" w:color="auto" w:fill="FFFFFF"/>
          <w14:ligatures w14:val="none"/>
        </w:rPr>
        <w:t>北京交通大学</w:t>
      </w:r>
      <w:r w:rsidR="00F43F94" w:rsidRPr="00F43F94">
        <w:rPr>
          <w:rFonts w:ascii="Microsoft YaHei" w:eastAsia="Microsoft YaHei" w:hAnsi="Microsoft YaHei" w:cs="Times New Roman"/>
          <w:color w:val="333333"/>
          <w:shd w:val="clear" w:color="auto" w:fill="FFFFFF"/>
          <w14:ligatures w14:val="none"/>
        </w:rPr>
        <w:t>电子信息工程学</w:t>
      </w:r>
      <w:r w:rsidR="00F43F94" w:rsidRPr="00F43F94">
        <w:rPr>
          <w:rFonts w:ascii="Microsoft YaHei" w:eastAsia="Microsoft YaHei" w:hAnsi="Microsoft YaHei" w:cs="Times New Roman" w:hint="eastAsia"/>
          <w:color w:val="333333"/>
          <w:shd w:val="clear" w:color="auto" w:fill="FFFFFF"/>
          <w14:ligatures w14:val="none"/>
        </w:rPr>
        <w:t>院</w:t>
      </w:r>
      <w:r w:rsidR="00F43F94">
        <w:rPr>
          <w:rFonts w:ascii="Microsoft YaHei" w:eastAsia="Microsoft YaHei" w:hAnsi="Microsoft YaHei" w:cs="Times New Roman" w:hint="eastAsia"/>
          <w:color w:val="333333"/>
          <w:shd w:val="clear" w:color="auto" w:fill="FFFFFF"/>
          <w14:ligatures w14:val="none"/>
        </w:rPr>
        <w:t>。</w:t>
      </w:r>
      <w:r w:rsidR="00F43F94" w:rsidRPr="00F43F94">
        <w:rPr>
          <w:rFonts w:ascii="Microsoft YaHei" w:eastAsia="Microsoft YaHei" w:hAnsi="Microsoft YaHei" w:cs="Times New Roman"/>
          <w:color w:val="333333"/>
          <w:shd w:val="clear" w:color="auto" w:fill="FFFFFF"/>
          <w14:ligatures w14:val="none"/>
        </w:rPr>
        <w:t>国家优秀青年科学基金获得者。主要研究方向为无线信道测量与建模、5G及轨道交通移动通信技术</w:t>
      </w:r>
      <w:r w:rsidR="00F43F94" w:rsidRPr="00F43F94">
        <w:rPr>
          <w:rFonts w:ascii="Microsoft YaHei" w:eastAsia="Microsoft YaHei" w:hAnsi="Microsoft YaHei" w:cs="Times New Roman" w:hint="eastAsia"/>
          <w:color w:val="333333"/>
          <w:shd w:val="clear" w:color="auto" w:fill="FFFFFF"/>
          <w14:ligatures w14:val="none"/>
        </w:rPr>
        <w:t>。</w:t>
      </w:r>
    </w:p>
    <w:p w14:paraId="527CD991" w14:textId="58AE6A40" w:rsidR="00F43F94" w:rsidRDefault="00F43F94" w:rsidP="008F3478">
      <w:pPr>
        <w:spacing w:line="240" w:lineRule="auto"/>
        <w:ind w:firstLine="720"/>
        <w:rPr>
          <w:rFonts w:ascii="Microsoft YaHei" w:eastAsia="Microsoft YaHei" w:hAnsi="Microsoft YaHei" w:cs="Times New Roman"/>
          <w:color w:val="333333"/>
          <w:shd w:val="clear" w:color="auto" w:fill="FFFFFF"/>
          <w14:ligatures w14:val="none"/>
        </w:rPr>
      </w:pPr>
      <w:r w:rsidRPr="00964FFF">
        <w:rPr>
          <w:rFonts w:ascii="Microsoft YaHei" w:eastAsia="Microsoft YaHei" w:hAnsi="Microsoft YaHei" w:cs="Microsoft YaHei" w:hint="eastAsia"/>
          <w:b/>
          <w:bCs/>
          <w:color w:val="05073B"/>
          <w:sz w:val="23"/>
          <w:szCs w:val="23"/>
          <w14:ligatures w14:val="none"/>
        </w:rPr>
        <w:t>简介</w:t>
      </w:r>
      <w:r>
        <w:rPr>
          <w:rFonts w:ascii="Microsoft YaHei" w:eastAsia="Microsoft YaHei" w:hAnsi="Microsoft YaHei" w:cs="Microsoft YaHei" w:hint="eastAsia"/>
          <w:color w:val="05073B"/>
          <w:sz w:val="23"/>
          <w:szCs w:val="23"/>
          <w14:ligatures w14:val="none"/>
        </w:rPr>
        <w:t>：</w:t>
      </w:r>
      <w:r w:rsidRPr="00F43F94">
        <w:rPr>
          <w:rFonts w:ascii="Microsoft YaHei" w:eastAsia="Microsoft YaHei" w:hAnsi="Microsoft YaHei" w:cs="Times New Roman"/>
          <w:color w:val="333333"/>
          <w:shd w:val="clear" w:color="auto" w:fill="FFFFFF"/>
          <w14:ligatures w14:val="none"/>
        </w:rPr>
        <w:t>机器学习致力于研究和发展能够从数据中学习并基于数据进行预测和决策的算法。在大数据和物联网时代，机器学习在无线通信中的应用备受关注，数据挖掘和数据分析技术成为解决无线系统评估和设计问题的有效途径。这本汇编书籍基于机器学习和其他人工智能领域的贡献，介绍了无线通信技术的当前和未来发展趋势，包括信道建模、信号估计与检测、能效、认知无线电、无线传感器网络、车辆通信和无线多媒体通信等。本书面向无线通信和机器学习领域的研究人员、工程师和学生，特别是那些从事与无线通信技术相关的大数据和人工智能多学科领域工作的人员</w:t>
      </w:r>
      <w:r w:rsidRPr="00F43F94">
        <w:rPr>
          <w:rFonts w:ascii="Microsoft YaHei" w:eastAsia="Microsoft YaHei" w:hAnsi="Microsoft YaHei" w:cs="Times New Roman" w:hint="eastAsia"/>
          <w:color w:val="333333"/>
          <w:shd w:val="clear" w:color="auto" w:fill="FFFFFF"/>
          <w14:ligatures w14:val="none"/>
        </w:rPr>
        <w:t>。</w:t>
      </w:r>
    </w:p>
    <w:p w14:paraId="1347911A" w14:textId="77777777" w:rsidR="00257E44" w:rsidRDefault="00257E44" w:rsidP="00964FFF">
      <w:pPr>
        <w:spacing w:line="240" w:lineRule="auto"/>
        <w:rPr>
          <w:rFonts w:ascii="Microsoft YaHei" w:eastAsia="Microsoft YaHei" w:hAnsi="Microsoft YaHei" w:cs="Times New Roman"/>
          <w:color w:val="333333"/>
          <w:shd w:val="clear" w:color="auto" w:fill="FFFFFF"/>
          <w14:ligatures w14:val="none"/>
        </w:rPr>
      </w:pPr>
    </w:p>
    <w:p w14:paraId="0E55E84C" w14:textId="574BFF78" w:rsidR="00257E44" w:rsidRPr="008F3478" w:rsidRDefault="00F97C1D" w:rsidP="008F3478">
      <w:pPr>
        <w:spacing w:line="240" w:lineRule="auto"/>
        <w:ind w:firstLine="720"/>
        <w:rPr>
          <w:rFonts w:ascii="Microsoft YaHei" w:eastAsia="Microsoft YaHei" w:hAnsi="Microsoft YaHei" w:cs="Times New Roman"/>
          <w:b/>
          <w:bCs/>
          <w:color w:val="333333"/>
          <w:shd w:val="clear" w:color="auto" w:fill="FFFFFF"/>
          <w14:ligatures w14:val="none"/>
        </w:rPr>
      </w:pPr>
      <w:r w:rsidRPr="008F3478">
        <w:rPr>
          <w:rFonts w:ascii="Microsoft YaHei" w:eastAsia="Microsoft YaHei" w:hAnsi="Microsoft YaHei" w:cs="Times New Roman" w:hint="eastAsia"/>
          <w:b/>
          <w:bCs/>
          <w:color w:val="333333"/>
          <w:shd w:val="clear" w:color="auto" w:fill="FFFFFF"/>
          <w14:ligatures w14:val="none"/>
        </w:rPr>
        <w:t>IET图书针对不同关键词出版的相关图书：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57"/>
        <w:gridCol w:w="3197"/>
      </w:tblGrid>
      <w:tr w:rsidR="00F97C1D" w:rsidRPr="00F97C1D" w14:paraId="6A6AA549" w14:textId="77777777" w:rsidTr="00F97C1D">
        <w:trPr>
          <w:trHeight w:val="600"/>
          <w:jc w:val="center"/>
        </w:trPr>
        <w:tc>
          <w:tcPr>
            <w:tcW w:w="0" w:type="auto"/>
            <w:shd w:val="clear" w:color="auto" w:fill="auto"/>
            <w:vAlign w:val="center"/>
            <w:hideMark/>
          </w:tcPr>
          <w:p w14:paraId="7D518E7A" w14:textId="77777777" w:rsidR="00F97C1D" w:rsidRPr="00F97C1D" w:rsidRDefault="00F97C1D" w:rsidP="00F97C1D">
            <w:pPr>
              <w:spacing w:after="0" w:line="240" w:lineRule="auto"/>
              <w:rPr>
                <w:rFonts w:ascii="Calibri" w:eastAsia="Times New Roman" w:hAnsi="Calibri" w:cs="Calibri"/>
                <w:b/>
                <w:bCs/>
                <w:color w:val="000000"/>
                <w:sz w:val="22"/>
                <w:szCs w:val="22"/>
                <w14:ligatures w14:val="none"/>
              </w:rPr>
            </w:pPr>
            <w:r w:rsidRPr="00F97C1D">
              <w:rPr>
                <w:rFonts w:ascii="Calibri" w:eastAsia="Times New Roman" w:hAnsi="Calibri" w:cs="Calibri"/>
                <w:b/>
                <w:bCs/>
                <w:color w:val="000000"/>
                <w:sz w:val="22"/>
                <w:szCs w:val="22"/>
                <w14:ligatures w14:val="none"/>
              </w:rPr>
              <w:t>learning (artificial intelligence)</w:t>
            </w:r>
            <w:r w:rsidRPr="00F97C1D">
              <w:rPr>
                <w:rFonts w:ascii="Calibri" w:eastAsia="Times New Roman" w:hAnsi="Calibri" w:cs="Calibri"/>
                <w:b/>
                <w:bCs/>
                <w:color w:val="000000"/>
                <w:sz w:val="22"/>
                <w:szCs w:val="22"/>
                <w14:ligatures w14:val="none"/>
              </w:rPr>
              <w:br/>
            </w:r>
            <w:r w:rsidRPr="00F97C1D">
              <w:rPr>
                <w:rFonts w:ascii="Microsoft YaHei" w:eastAsia="Microsoft YaHei" w:hAnsi="Microsoft YaHei" w:cs="Microsoft YaHei"/>
                <w:b/>
                <w:bCs/>
                <w:color w:val="000000"/>
                <w:sz w:val="22"/>
                <w:szCs w:val="22"/>
                <w14:ligatures w14:val="none"/>
              </w:rPr>
              <w:t>机器学习（人工智能）</w:t>
            </w:r>
          </w:p>
        </w:tc>
        <w:tc>
          <w:tcPr>
            <w:tcW w:w="0" w:type="auto"/>
            <w:shd w:val="clear" w:color="auto" w:fill="auto"/>
            <w:vAlign w:val="center"/>
            <w:hideMark/>
          </w:tcPr>
          <w:p w14:paraId="3CD3DDB3" w14:textId="77777777" w:rsidR="00F97C1D" w:rsidRPr="00F97C1D" w:rsidRDefault="00F97C1D" w:rsidP="00F97C1D">
            <w:pPr>
              <w:spacing w:after="0" w:line="240" w:lineRule="auto"/>
              <w:rPr>
                <w:rFonts w:ascii="Calibri" w:eastAsia="Times New Roman" w:hAnsi="Calibri" w:cs="Calibri"/>
                <w:b/>
                <w:bCs/>
                <w:color w:val="000000"/>
                <w:sz w:val="22"/>
                <w:szCs w:val="22"/>
                <w14:ligatures w14:val="none"/>
              </w:rPr>
            </w:pPr>
            <w:r w:rsidRPr="00F97C1D">
              <w:rPr>
                <w:rFonts w:ascii="Calibri" w:eastAsia="Times New Roman" w:hAnsi="Calibri" w:cs="Calibri"/>
                <w:b/>
                <w:bCs/>
                <w:color w:val="000000"/>
                <w:sz w:val="22"/>
                <w:szCs w:val="22"/>
                <w14:ligatures w14:val="none"/>
              </w:rPr>
              <w:t>artificial intelligence</w:t>
            </w:r>
            <w:r w:rsidRPr="00F97C1D">
              <w:rPr>
                <w:rFonts w:ascii="Calibri" w:eastAsia="Times New Roman" w:hAnsi="Calibri" w:cs="Calibri"/>
                <w:b/>
                <w:bCs/>
                <w:color w:val="000000"/>
                <w:sz w:val="22"/>
                <w:szCs w:val="22"/>
                <w14:ligatures w14:val="none"/>
              </w:rPr>
              <w:br/>
            </w:r>
            <w:r w:rsidRPr="00F97C1D">
              <w:rPr>
                <w:rFonts w:ascii="Microsoft YaHei" w:eastAsia="Microsoft YaHei" w:hAnsi="Microsoft YaHei" w:cs="Microsoft YaHei"/>
                <w:b/>
                <w:bCs/>
                <w:color w:val="000000"/>
                <w:sz w:val="22"/>
                <w:szCs w:val="22"/>
                <w14:ligatures w14:val="none"/>
              </w:rPr>
              <w:t>人工智能</w:t>
            </w:r>
          </w:p>
        </w:tc>
        <w:tc>
          <w:tcPr>
            <w:tcW w:w="0" w:type="auto"/>
            <w:shd w:val="clear" w:color="auto" w:fill="auto"/>
            <w:vAlign w:val="center"/>
            <w:hideMark/>
          </w:tcPr>
          <w:p w14:paraId="26ECEDC7" w14:textId="77777777" w:rsidR="00F97C1D" w:rsidRPr="00F97C1D" w:rsidRDefault="00F97C1D" w:rsidP="00F97C1D">
            <w:pPr>
              <w:spacing w:after="0" w:line="240" w:lineRule="auto"/>
              <w:rPr>
                <w:rFonts w:ascii="Calibri" w:eastAsia="Times New Roman" w:hAnsi="Calibri" w:cs="Calibri"/>
                <w:b/>
                <w:bCs/>
                <w:color w:val="000000"/>
                <w:sz w:val="22"/>
                <w:szCs w:val="22"/>
                <w14:ligatures w14:val="none"/>
              </w:rPr>
            </w:pPr>
            <w:r w:rsidRPr="00F97C1D">
              <w:rPr>
                <w:rFonts w:ascii="Calibri" w:eastAsia="Times New Roman" w:hAnsi="Calibri" w:cs="Calibri"/>
                <w:b/>
                <w:bCs/>
                <w:color w:val="000000"/>
                <w:sz w:val="22"/>
                <w:szCs w:val="22"/>
                <w14:ligatures w14:val="none"/>
              </w:rPr>
              <w:t>deep learning (artificial intelligence)</w:t>
            </w:r>
            <w:r w:rsidRPr="00F97C1D">
              <w:rPr>
                <w:rFonts w:ascii="Calibri" w:eastAsia="Times New Roman" w:hAnsi="Calibri" w:cs="Calibri"/>
                <w:b/>
                <w:bCs/>
                <w:color w:val="000000"/>
                <w:sz w:val="22"/>
                <w:szCs w:val="22"/>
                <w14:ligatures w14:val="none"/>
              </w:rPr>
              <w:br/>
            </w:r>
            <w:r w:rsidRPr="00F97C1D">
              <w:rPr>
                <w:rFonts w:ascii="Microsoft YaHei" w:eastAsia="Microsoft YaHei" w:hAnsi="Microsoft YaHei" w:cs="Microsoft YaHei"/>
                <w:b/>
                <w:bCs/>
                <w:color w:val="000000"/>
                <w:sz w:val="22"/>
                <w:szCs w:val="22"/>
                <w14:ligatures w14:val="none"/>
              </w:rPr>
              <w:t>深度学习（人工智能）</w:t>
            </w:r>
          </w:p>
        </w:tc>
      </w:tr>
      <w:tr w:rsidR="00F97C1D" w:rsidRPr="00F97C1D" w14:paraId="5B0A61A2" w14:textId="77777777" w:rsidTr="00F97C1D">
        <w:trPr>
          <w:trHeight w:val="600"/>
          <w:jc w:val="center"/>
        </w:trPr>
        <w:tc>
          <w:tcPr>
            <w:tcW w:w="0" w:type="auto"/>
            <w:shd w:val="clear" w:color="auto" w:fill="auto"/>
            <w:vAlign w:val="center"/>
            <w:hideMark/>
          </w:tcPr>
          <w:p w14:paraId="1853D1FD" w14:textId="46061F53"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1" w:history="1">
              <w:r w:rsidR="00F97C1D" w:rsidRPr="00F97C1D">
                <w:rPr>
                  <w:rStyle w:val="Hyperlink"/>
                  <w:rFonts w:ascii="Calibri" w:eastAsia="Times New Roman" w:hAnsi="Calibri" w:cs="Calibri"/>
                  <w:sz w:val="22"/>
                  <w:szCs w:val="22"/>
                  <w14:ligatures w14:val="none"/>
                </w:rPr>
                <w:t>Cognitive Sensing Technologies and Applications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认知传感技术及其应用</w:t>
            </w:r>
          </w:p>
        </w:tc>
        <w:tc>
          <w:tcPr>
            <w:tcW w:w="0" w:type="auto"/>
            <w:shd w:val="clear" w:color="auto" w:fill="auto"/>
            <w:vAlign w:val="center"/>
            <w:hideMark/>
          </w:tcPr>
          <w:p w14:paraId="62ABA309" w14:textId="64FA5351"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2" w:history="1">
              <w:r w:rsidR="00F97C1D" w:rsidRPr="00F97C1D">
                <w:rPr>
                  <w:rStyle w:val="Hyperlink"/>
                  <w:rFonts w:ascii="Calibri" w:eastAsia="Times New Roman" w:hAnsi="Calibri" w:cs="Calibri"/>
                  <w:sz w:val="22"/>
                  <w:szCs w:val="22"/>
                  <w14:ligatures w14:val="none"/>
                </w:rPr>
                <w:t>Innovations in Healthcare Informatics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医疗信息学中的创新</w:t>
            </w:r>
          </w:p>
        </w:tc>
        <w:tc>
          <w:tcPr>
            <w:tcW w:w="0" w:type="auto"/>
            <w:shd w:val="clear" w:color="auto" w:fill="auto"/>
            <w:vAlign w:val="center"/>
            <w:hideMark/>
          </w:tcPr>
          <w:p w14:paraId="6D9A7F16" w14:textId="059E8FC3"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3" w:history="1">
              <w:r w:rsidR="00F97C1D" w:rsidRPr="00F97C1D">
                <w:rPr>
                  <w:rStyle w:val="Hyperlink"/>
                  <w:rFonts w:ascii="Calibri" w:eastAsia="Times New Roman" w:hAnsi="Calibri" w:cs="Calibri"/>
                  <w:sz w:val="22"/>
                  <w:szCs w:val="22"/>
                  <w14:ligatures w14:val="none"/>
                </w:rPr>
                <w:t>Deep Learning in Medical Image Processing and Analysis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医学图像处理与分析中的深度学习</w:t>
            </w:r>
          </w:p>
        </w:tc>
      </w:tr>
      <w:tr w:rsidR="00F97C1D" w:rsidRPr="00F97C1D" w14:paraId="2CB68F36" w14:textId="77777777" w:rsidTr="00F97C1D">
        <w:trPr>
          <w:trHeight w:val="600"/>
          <w:jc w:val="center"/>
        </w:trPr>
        <w:tc>
          <w:tcPr>
            <w:tcW w:w="0" w:type="auto"/>
            <w:shd w:val="clear" w:color="auto" w:fill="auto"/>
            <w:vAlign w:val="center"/>
            <w:hideMark/>
          </w:tcPr>
          <w:p w14:paraId="38505A65" w14:textId="62B8DEC6"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4" w:history="1">
              <w:r w:rsidR="00F97C1D" w:rsidRPr="00F97C1D">
                <w:rPr>
                  <w:rStyle w:val="Hyperlink"/>
                  <w:rFonts w:ascii="Calibri" w:eastAsia="Times New Roman" w:hAnsi="Calibri" w:cs="Calibri"/>
                  <w:sz w:val="22"/>
                  <w:szCs w:val="22"/>
                  <w14:ligatures w14:val="none"/>
                </w:rPr>
                <w:t>Machine Learning in Medical Imaging and Computer Vision</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医学成像与计算机视觉中的机器学习</w:t>
            </w:r>
          </w:p>
        </w:tc>
        <w:tc>
          <w:tcPr>
            <w:tcW w:w="0" w:type="auto"/>
            <w:shd w:val="clear" w:color="auto" w:fill="auto"/>
            <w:vAlign w:val="center"/>
            <w:hideMark/>
          </w:tcPr>
          <w:p w14:paraId="7DA8A6A9" w14:textId="4B9A5AF3"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5" w:history="1">
              <w:r w:rsidR="00F97C1D" w:rsidRPr="00F97C1D">
                <w:rPr>
                  <w:rStyle w:val="Hyperlink"/>
                  <w:rFonts w:ascii="Calibri" w:eastAsia="Times New Roman" w:hAnsi="Calibri" w:cs="Calibri"/>
                  <w:sz w:val="22"/>
                  <w:szCs w:val="22"/>
                  <w14:ligatures w14:val="none"/>
                </w:rPr>
                <w:t>Intelligent Multimedia Processing and Computer Vision</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智能多媒体处理与计算机视觉</w:t>
            </w:r>
          </w:p>
        </w:tc>
        <w:tc>
          <w:tcPr>
            <w:tcW w:w="0" w:type="auto"/>
            <w:shd w:val="clear" w:color="auto" w:fill="auto"/>
            <w:vAlign w:val="center"/>
            <w:hideMark/>
          </w:tcPr>
          <w:p w14:paraId="4A0E96A8" w14:textId="71B24607"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6" w:history="1">
              <w:r w:rsidR="00F97C1D" w:rsidRPr="00F97C1D">
                <w:rPr>
                  <w:rStyle w:val="Hyperlink"/>
                  <w:rFonts w:ascii="Calibri" w:eastAsia="Times New Roman" w:hAnsi="Calibri" w:cs="Calibri"/>
                  <w:sz w:val="22"/>
                  <w:szCs w:val="22"/>
                  <w14:ligatures w14:val="none"/>
                </w:rPr>
                <w:t>Medical Imaging Informatics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医学影像信息学</w:t>
            </w:r>
          </w:p>
        </w:tc>
      </w:tr>
      <w:tr w:rsidR="00F97C1D" w:rsidRPr="00F97C1D" w14:paraId="16E37A8D" w14:textId="77777777" w:rsidTr="00F97C1D">
        <w:trPr>
          <w:trHeight w:val="600"/>
          <w:jc w:val="center"/>
        </w:trPr>
        <w:tc>
          <w:tcPr>
            <w:tcW w:w="0" w:type="auto"/>
            <w:shd w:val="clear" w:color="auto" w:fill="auto"/>
            <w:vAlign w:val="center"/>
            <w:hideMark/>
          </w:tcPr>
          <w:p w14:paraId="72A0DED5" w14:textId="45682DB0"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7" w:history="1">
              <w:r w:rsidR="00F97C1D" w:rsidRPr="00F97C1D">
                <w:rPr>
                  <w:rStyle w:val="Hyperlink"/>
                  <w:rFonts w:ascii="Calibri" w:eastAsia="Times New Roman" w:hAnsi="Calibri" w:cs="Calibri"/>
                  <w:sz w:val="22"/>
                  <w:szCs w:val="22"/>
                  <w14:ligatures w14:val="none"/>
                </w:rPr>
                <w:t>Earth Observation Data Analytics Using Machine and Deep Learning</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使用机器学习和深度学习的地球观测数据分析</w:t>
            </w:r>
          </w:p>
        </w:tc>
        <w:tc>
          <w:tcPr>
            <w:tcW w:w="0" w:type="auto"/>
            <w:shd w:val="clear" w:color="auto" w:fill="auto"/>
            <w:vAlign w:val="center"/>
            <w:hideMark/>
          </w:tcPr>
          <w:p w14:paraId="209197E1" w14:textId="1FCACF66"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8" w:history="1">
              <w:r w:rsidR="00F97C1D" w:rsidRPr="00F97C1D">
                <w:rPr>
                  <w:rStyle w:val="Hyperlink"/>
                  <w:rFonts w:ascii="Calibri" w:eastAsia="Times New Roman" w:hAnsi="Calibri" w:cs="Calibri"/>
                  <w:sz w:val="22"/>
                  <w:szCs w:val="22"/>
                  <w14:ligatures w14:val="none"/>
                </w:rPr>
                <w:t>Technologies for Healthcare 4.0</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医疗健康</w:t>
            </w:r>
            <w:r w:rsidR="00F97C1D" w:rsidRPr="00F97C1D">
              <w:rPr>
                <w:rFonts w:ascii="Calibri" w:eastAsia="Times New Roman" w:hAnsi="Calibri" w:cs="Calibri"/>
                <w:color w:val="000000"/>
                <w:sz w:val="22"/>
                <w:szCs w:val="22"/>
                <w14:ligatures w14:val="none"/>
              </w:rPr>
              <w:t>4.0</w:t>
            </w:r>
            <w:r w:rsidR="00F97C1D" w:rsidRPr="00F97C1D">
              <w:rPr>
                <w:rFonts w:ascii="Microsoft YaHei" w:eastAsia="Microsoft YaHei" w:hAnsi="Microsoft YaHei" w:cs="Microsoft YaHei"/>
                <w:color w:val="000000"/>
                <w:sz w:val="22"/>
                <w:szCs w:val="22"/>
                <w14:ligatures w14:val="none"/>
              </w:rPr>
              <w:t>技术</w:t>
            </w:r>
          </w:p>
        </w:tc>
        <w:tc>
          <w:tcPr>
            <w:tcW w:w="0" w:type="auto"/>
            <w:shd w:val="clear" w:color="auto" w:fill="auto"/>
            <w:vAlign w:val="center"/>
            <w:hideMark/>
          </w:tcPr>
          <w:p w14:paraId="0C7C4804" w14:textId="47876E5C"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19" w:history="1">
              <w:r w:rsidR="00F97C1D" w:rsidRPr="00F97C1D">
                <w:rPr>
                  <w:rStyle w:val="Hyperlink"/>
                  <w:rFonts w:ascii="Calibri" w:eastAsia="Times New Roman" w:hAnsi="Calibri" w:cs="Calibri"/>
                  <w:sz w:val="22"/>
                  <w:szCs w:val="22"/>
                  <w14:ligatures w14:val="none"/>
                </w:rPr>
                <w:t>Evolving Predictive Analytics in Healthcare</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医疗保健中预测分析的发展</w:t>
            </w:r>
          </w:p>
        </w:tc>
      </w:tr>
      <w:tr w:rsidR="00F97C1D" w:rsidRPr="00F97C1D" w14:paraId="29F19FC1" w14:textId="77777777" w:rsidTr="00F97C1D">
        <w:trPr>
          <w:trHeight w:val="600"/>
          <w:jc w:val="center"/>
        </w:trPr>
        <w:tc>
          <w:tcPr>
            <w:tcW w:w="0" w:type="auto"/>
            <w:shd w:val="clear" w:color="auto" w:fill="auto"/>
            <w:vAlign w:val="center"/>
            <w:hideMark/>
          </w:tcPr>
          <w:p w14:paraId="2FE1366F" w14:textId="19BAD5E5"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0" w:history="1">
              <w:r w:rsidR="00F97C1D" w:rsidRPr="00F97C1D">
                <w:rPr>
                  <w:rStyle w:val="Hyperlink"/>
                  <w:rFonts w:ascii="Calibri" w:eastAsia="Times New Roman" w:hAnsi="Calibri" w:cs="Calibri"/>
                  <w:sz w:val="22"/>
                  <w:szCs w:val="22"/>
                  <w14:ligatures w14:val="none"/>
                </w:rPr>
                <w:t>Advances in Weather Radar</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天气雷达技术的进展</w:t>
            </w:r>
          </w:p>
        </w:tc>
        <w:tc>
          <w:tcPr>
            <w:tcW w:w="0" w:type="auto"/>
            <w:shd w:val="clear" w:color="auto" w:fill="auto"/>
            <w:vAlign w:val="center"/>
            <w:hideMark/>
          </w:tcPr>
          <w:p w14:paraId="6DF2178A" w14:textId="7EC98FE1"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1" w:history="1">
              <w:r w:rsidR="00F97C1D" w:rsidRPr="00F97C1D">
                <w:rPr>
                  <w:rStyle w:val="Hyperlink"/>
                  <w:rFonts w:ascii="Calibri" w:eastAsia="Times New Roman" w:hAnsi="Calibri" w:cs="Calibri"/>
                  <w:sz w:val="22"/>
                  <w:szCs w:val="22"/>
                  <w14:ligatures w14:val="none"/>
                </w:rPr>
                <w:t>Artificial Intelligence and Blockchain Technology in Modern Telehealth Systems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现代远程医疗系统中的人工智能与区块链技术</w:t>
            </w:r>
          </w:p>
        </w:tc>
        <w:tc>
          <w:tcPr>
            <w:tcW w:w="0" w:type="auto"/>
            <w:shd w:val="clear" w:color="auto" w:fill="auto"/>
            <w:vAlign w:val="center"/>
            <w:hideMark/>
          </w:tcPr>
          <w:p w14:paraId="7B7DF374" w14:textId="03A91DC6"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2" w:history="1">
              <w:r w:rsidR="00F97C1D" w:rsidRPr="00F97C1D">
                <w:rPr>
                  <w:rStyle w:val="Hyperlink"/>
                  <w:rFonts w:ascii="Calibri" w:eastAsia="Times New Roman" w:hAnsi="Calibri" w:cs="Calibri"/>
                  <w:sz w:val="22"/>
                  <w:szCs w:val="22"/>
                  <w14:ligatures w14:val="none"/>
                </w:rPr>
                <w:t>Medical Information Processing and Security</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医疗信息处理与安全</w:t>
            </w:r>
          </w:p>
        </w:tc>
      </w:tr>
      <w:tr w:rsidR="00F97C1D" w:rsidRPr="00F97C1D" w14:paraId="63A29883" w14:textId="77777777" w:rsidTr="00F97C1D">
        <w:trPr>
          <w:trHeight w:val="600"/>
          <w:jc w:val="center"/>
        </w:trPr>
        <w:tc>
          <w:tcPr>
            <w:tcW w:w="0" w:type="auto"/>
            <w:shd w:val="clear" w:color="auto" w:fill="auto"/>
            <w:vAlign w:val="center"/>
            <w:hideMark/>
          </w:tcPr>
          <w:p w14:paraId="358A7745" w14:textId="2DBFA0A7"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3" w:history="1">
              <w:r w:rsidR="00F97C1D" w:rsidRPr="00F97C1D">
                <w:rPr>
                  <w:rStyle w:val="Hyperlink"/>
                  <w:rFonts w:ascii="Calibri" w:eastAsia="Times New Roman" w:hAnsi="Calibri" w:cs="Calibri"/>
                  <w:sz w:val="22"/>
                  <w:szCs w:val="22"/>
                  <w14:ligatures w14:val="none"/>
                </w:rPr>
                <w:t>Smart Health Technologies for the COVID-19 Pandemic</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针对</w:t>
            </w:r>
            <w:r w:rsidR="00F97C1D" w:rsidRPr="00F97C1D">
              <w:rPr>
                <w:rFonts w:ascii="Calibri" w:eastAsia="Times New Roman" w:hAnsi="Calibri" w:cs="Calibri"/>
                <w:color w:val="000000"/>
                <w:sz w:val="22"/>
                <w:szCs w:val="22"/>
                <w14:ligatures w14:val="none"/>
              </w:rPr>
              <w:t>COVID-19</w:t>
            </w:r>
            <w:r w:rsidR="00F97C1D" w:rsidRPr="00F97C1D">
              <w:rPr>
                <w:rFonts w:ascii="Microsoft YaHei" w:eastAsia="Microsoft YaHei" w:hAnsi="Microsoft YaHei" w:cs="Microsoft YaHei"/>
                <w:color w:val="000000"/>
                <w:sz w:val="22"/>
                <w:szCs w:val="22"/>
                <w14:ligatures w14:val="none"/>
              </w:rPr>
              <w:t>大流行的智能健康技术</w:t>
            </w:r>
          </w:p>
        </w:tc>
        <w:tc>
          <w:tcPr>
            <w:tcW w:w="0" w:type="auto"/>
            <w:shd w:val="clear" w:color="auto" w:fill="auto"/>
            <w:vAlign w:val="center"/>
            <w:hideMark/>
          </w:tcPr>
          <w:p w14:paraId="1C0E68D6" w14:textId="59CEF451"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4" w:history="1">
              <w:r w:rsidR="00F97C1D" w:rsidRPr="00F97C1D">
                <w:rPr>
                  <w:rStyle w:val="Hyperlink"/>
                  <w:rFonts w:ascii="Calibri" w:eastAsia="Times New Roman" w:hAnsi="Calibri" w:cs="Calibri"/>
                  <w:sz w:val="22"/>
                  <w:szCs w:val="22"/>
                  <w14:ligatures w14:val="none"/>
                </w:rPr>
                <w:t>Artificial Intelligence for Biometrics and Cybersecurity</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生物识别与网络安全中的人工智能</w:t>
            </w:r>
          </w:p>
        </w:tc>
        <w:tc>
          <w:tcPr>
            <w:tcW w:w="0" w:type="auto"/>
            <w:shd w:val="clear" w:color="auto" w:fill="auto"/>
            <w:vAlign w:val="center"/>
            <w:hideMark/>
          </w:tcPr>
          <w:p w14:paraId="6FD89A41" w14:textId="79EFC071" w:rsidR="00F97C1D" w:rsidRPr="00F97C1D" w:rsidRDefault="00000000" w:rsidP="00F97C1D">
            <w:pPr>
              <w:spacing w:after="0" w:line="240" w:lineRule="auto"/>
              <w:rPr>
                <w:rFonts w:ascii="Calibri" w:eastAsia="Times New Roman" w:hAnsi="Calibri" w:cs="Calibri"/>
                <w:color w:val="000000"/>
                <w:sz w:val="22"/>
                <w:szCs w:val="22"/>
                <w14:ligatures w14:val="none"/>
              </w:rPr>
            </w:pPr>
            <w:hyperlink r:id="rId25" w:history="1">
              <w:r w:rsidR="00F97C1D" w:rsidRPr="00F97C1D">
                <w:rPr>
                  <w:rStyle w:val="Hyperlink"/>
                  <w:rFonts w:ascii="Calibri" w:eastAsia="Times New Roman" w:hAnsi="Calibri" w:cs="Calibri"/>
                  <w:sz w:val="22"/>
                  <w:szCs w:val="22"/>
                  <w14:ligatures w14:val="none"/>
                </w:rPr>
                <w:t>Applications of Deep Learning in Electromagnetics</w:t>
              </w:r>
            </w:hyperlink>
            <w:r w:rsidR="00F97C1D" w:rsidRPr="00F97C1D">
              <w:rPr>
                <w:rFonts w:ascii="Calibri" w:eastAsia="Times New Roman" w:hAnsi="Calibri" w:cs="Calibri"/>
                <w:color w:val="000000"/>
                <w:sz w:val="22"/>
                <w:szCs w:val="22"/>
                <w14:ligatures w14:val="none"/>
              </w:rPr>
              <w:br/>
            </w:r>
            <w:r w:rsidR="00F97C1D" w:rsidRPr="00F97C1D">
              <w:rPr>
                <w:rFonts w:ascii="Microsoft YaHei" w:eastAsia="Microsoft YaHei" w:hAnsi="Microsoft YaHei" w:cs="Microsoft YaHei"/>
                <w:color w:val="000000"/>
                <w:sz w:val="22"/>
                <w:szCs w:val="22"/>
                <w14:ligatures w14:val="none"/>
              </w:rPr>
              <w:t>深度学习在电磁学中的应用</w:t>
            </w:r>
          </w:p>
        </w:tc>
      </w:tr>
    </w:tbl>
    <w:p w14:paraId="7613302F" w14:textId="5B2FA2DC" w:rsidR="00F97C1D" w:rsidRDefault="008F3478" w:rsidP="008F3478">
      <w:pPr>
        <w:pStyle w:val="ListParagraph"/>
        <w:numPr>
          <w:ilvl w:val="0"/>
          <w:numId w:val="1"/>
        </w:numPr>
        <w:spacing w:line="240" w:lineRule="auto"/>
        <w:rPr>
          <w:rFonts w:ascii="Microsoft YaHei" w:eastAsia="Microsoft YaHei" w:hAnsi="Microsoft YaHei" w:cs="Times New Roman"/>
          <w:color w:val="333333"/>
          <w:shd w:val="clear" w:color="auto" w:fill="FFFFFF"/>
          <w14:ligatures w14:val="none"/>
        </w:rPr>
      </w:pPr>
      <w:r>
        <w:rPr>
          <w:rFonts w:ascii="Microsoft YaHei" w:eastAsia="Microsoft YaHei" w:hAnsi="Microsoft YaHei" w:cs="Times New Roman" w:hint="eastAsia"/>
          <w:color w:val="333333"/>
          <w:shd w:val="clear" w:color="auto" w:fill="FFFFFF"/>
          <w14:ligatures w14:val="none"/>
        </w:rPr>
        <w:t>可直接点击链接浏览相关图书内容。</w:t>
      </w:r>
    </w:p>
    <w:p w14:paraId="2CF81887" w14:textId="74F65A34" w:rsidR="007B0588" w:rsidRDefault="007B0588" w:rsidP="008F3478">
      <w:pPr>
        <w:pStyle w:val="ListParagraph"/>
        <w:numPr>
          <w:ilvl w:val="0"/>
          <w:numId w:val="1"/>
        </w:numPr>
        <w:spacing w:line="240" w:lineRule="auto"/>
        <w:rPr>
          <w:rFonts w:ascii="Microsoft YaHei" w:eastAsia="Microsoft YaHei" w:hAnsi="Microsoft YaHei" w:cs="Times New Roman"/>
          <w:color w:val="333333"/>
          <w:shd w:val="clear" w:color="auto" w:fill="FFFFFF"/>
          <w14:ligatures w14:val="none"/>
        </w:rPr>
      </w:pPr>
      <w:r>
        <w:rPr>
          <w:rFonts w:ascii="Microsoft YaHei" w:eastAsia="Microsoft YaHei" w:hAnsi="Microsoft YaHei" w:cs="Times New Roman" w:hint="eastAsia"/>
          <w:color w:val="333333"/>
          <w:shd w:val="clear" w:color="auto" w:fill="FFFFFF"/>
          <w14:ligatures w14:val="none"/>
        </w:rPr>
        <w:t>IET电子图书平台链接：</w:t>
      </w:r>
      <w:hyperlink r:id="rId26" w:history="1">
        <w:r w:rsidRPr="00B22155">
          <w:rPr>
            <w:rStyle w:val="Hyperlink"/>
            <w:rFonts w:ascii="Microsoft YaHei" w:eastAsia="Microsoft YaHei" w:hAnsi="Microsoft YaHei" w:cs="Times New Roman"/>
            <w:shd w:val="clear" w:color="auto" w:fill="FFFFFF"/>
            <w14:ligatures w14:val="none"/>
          </w:rPr>
          <w:t>https://digital-library.theiet.org/content/books</w:t>
        </w:r>
      </w:hyperlink>
      <w:r>
        <w:rPr>
          <w:rFonts w:ascii="Microsoft YaHei" w:eastAsia="Microsoft YaHei" w:hAnsi="Microsoft YaHei" w:cs="Times New Roman" w:hint="eastAsia"/>
          <w:color w:val="333333"/>
          <w:shd w:val="clear" w:color="auto" w:fill="FFFFFF"/>
          <w14:ligatures w14:val="none"/>
        </w:rPr>
        <w:t xml:space="preserve"> </w:t>
      </w:r>
    </w:p>
    <w:p w14:paraId="399403EC" w14:textId="77777777" w:rsidR="00C96911" w:rsidRPr="008F3478" w:rsidRDefault="00C96911" w:rsidP="00C96911">
      <w:pPr>
        <w:pStyle w:val="ListParagraph"/>
        <w:spacing w:line="240" w:lineRule="auto"/>
        <w:rPr>
          <w:rFonts w:ascii="Microsoft YaHei" w:eastAsia="Microsoft YaHei" w:hAnsi="Microsoft YaHei" w:cs="Times New Roman"/>
          <w:color w:val="333333"/>
          <w:shd w:val="clear" w:color="auto" w:fill="FFFFFF"/>
          <w14:ligatures w14:val="none"/>
        </w:rPr>
      </w:pPr>
    </w:p>
    <w:p w14:paraId="1D58B04E" w14:textId="77777777" w:rsidR="008F3478" w:rsidRPr="006C65A0" w:rsidRDefault="008F3478" w:rsidP="008F3478">
      <w:pPr>
        <w:spacing w:after="0" w:line="240" w:lineRule="auto"/>
        <w:jc w:val="both"/>
        <w:textAlignment w:val="top"/>
        <w:rPr>
          <w:rFonts w:ascii="Times New Roman" w:eastAsia="Times New Roman" w:hAnsi="Times New Roman" w:cs="Times New Roman"/>
          <w:sz w:val="36"/>
          <w:szCs w:val="36"/>
        </w:rPr>
      </w:pPr>
      <w:r w:rsidRPr="006C65A0">
        <w:rPr>
          <w:rFonts w:ascii="SimSun" w:hAnsi="SimSun" w:cs="SimSun" w:hint="eastAsia"/>
          <w:b/>
          <w:bCs/>
          <w:sz w:val="36"/>
          <w:szCs w:val="36"/>
        </w:rPr>
        <w:t>出版优</w:t>
      </w:r>
      <w:r w:rsidRPr="006C65A0">
        <w:rPr>
          <w:rFonts w:ascii="SimSun" w:hAnsi="SimSun" w:cs="SimSun"/>
          <w:b/>
          <w:bCs/>
          <w:sz w:val="36"/>
          <w:szCs w:val="36"/>
        </w:rPr>
        <w:t>势</w:t>
      </w:r>
    </w:p>
    <w:p w14:paraId="6E706125" w14:textId="77777777" w:rsidR="008F3478" w:rsidRPr="006C65A0" w:rsidRDefault="008F3478" w:rsidP="008F3478">
      <w:pPr>
        <w:spacing w:after="0" w:line="240" w:lineRule="auto"/>
        <w:jc w:val="right"/>
        <w:textAlignment w:val="top"/>
        <w:rPr>
          <w:rFonts w:ascii="Times New Roman" w:eastAsia="Times New Roman" w:hAnsi="Times New Roman" w:cs="Times New Roman"/>
          <w:sz w:val="23"/>
          <w:szCs w:val="23"/>
        </w:rPr>
      </w:pPr>
    </w:p>
    <w:p w14:paraId="684BCD36" w14:textId="77777777" w:rsidR="008F3478" w:rsidRPr="008F3478" w:rsidRDefault="008F3478" w:rsidP="008F3478">
      <w:pPr>
        <w:spacing w:after="150" w:line="240" w:lineRule="auto"/>
        <w:ind w:firstLine="516"/>
        <w:jc w:val="both"/>
        <w:rPr>
          <w:rFonts w:ascii="Microsoft YaHei" w:eastAsia="Microsoft YaHei" w:hAnsi="Microsoft YaHei" w:cs="Times New Roman"/>
          <w:color w:val="333333"/>
          <w:shd w:val="clear" w:color="auto" w:fill="FFFFFF"/>
          <w14:ligatures w14:val="none"/>
        </w:rPr>
      </w:pPr>
      <w:r w:rsidRPr="008F3478">
        <w:rPr>
          <w:rFonts w:ascii="Microsoft YaHei" w:eastAsia="Microsoft YaHei" w:hAnsi="Microsoft YaHei" w:cs="Times New Roman"/>
          <w:color w:val="333333"/>
          <w:shd w:val="clear" w:color="auto" w:fill="FFFFFF"/>
          <w14:ligatures w14:val="none"/>
        </w:rPr>
        <w:t>IET</w:t>
      </w:r>
      <w:r w:rsidRPr="008F3478">
        <w:rPr>
          <w:rFonts w:ascii="Microsoft YaHei" w:eastAsia="Microsoft YaHei" w:hAnsi="Microsoft YaHei" w:cs="Times New Roman" w:hint="eastAsia"/>
          <w:color w:val="333333"/>
          <w:shd w:val="clear" w:color="auto" w:fill="FFFFFF"/>
          <w14:ligatures w14:val="none"/>
        </w:rPr>
        <w:t>（英国工程技术学会）是工程技术领域全球领先的专业学术学会，其前身为著名的百年学术机构英国电气工程师学会</w:t>
      </w:r>
      <w:r w:rsidRPr="008F3478">
        <w:rPr>
          <w:rFonts w:ascii="Microsoft YaHei" w:eastAsia="Microsoft YaHei" w:hAnsi="Microsoft YaHei" w:cs="Times New Roman"/>
          <w:color w:val="333333"/>
          <w:shd w:val="clear" w:color="auto" w:fill="FFFFFF"/>
          <w14:ligatures w14:val="none"/>
        </w:rPr>
        <w:t>(IEE)。</w:t>
      </w:r>
      <w:r w:rsidRPr="008F3478">
        <w:rPr>
          <w:rFonts w:ascii="Microsoft YaHei" w:eastAsia="Microsoft YaHei" w:hAnsi="Microsoft YaHei" w:cs="Times New Roman" w:hint="eastAsia"/>
          <w:color w:val="333333"/>
          <w:shd w:val="clear" w:color="auto" w:fill="FFFFFF"/>
          <w14:ligatures w14:val="none"/>
        </w:rPr>
        <w:t>I</w:t>
      </w:r>
      <w:r w:rsidRPr="008F3478">
        <w:rPr>
          <w:rFonts w:ascii="Microsoft YaHei" w:eastAsia="Microsoft YaHei" w:hAnsi="Microsoft YaHei" w:cs="Times New Roman"/>
          <w:color w:val="333333"/>
          <w:shd w:val="clear" w:color="auto" w:fill="FFFFFF"/>
          <w14:ligatures w14:val="none"/>
        </w:rPr>
        <w:t>ET</w:t>
      </w:r>
      <w:r w:rsidRPr="008F3478">
        <w:rPr>
          <w:rFonts w:ascii="Microsoft YaHei" w:eastAsia="Microsoft YaHei" w:hAnsi="Microsoft YaHei" w:cs="Times New Roman" w:hint="eastAsia"/>
          <w:color w:val="333333"/>
          <w:shd w:val="clear" w:color="auto" w:fill="FFFFFF"/>
          <w14:ligatures w14:val="none"/>
        </w:rPr>
        <w:t>图书出版集中于各专业细分领域，在诸多工程技术的热门领域均有涉及，可以通过以下链接详细了解I</w:t>
      </w:r>
      <w:r w:rsidRPr="008F3478">
        <w:rPr>
          <w:rFonts w:ascii="Microsoft YaHei" w:eastAsia="Microsoft YaHei" w:hAnsi="Microsoft YaHei" w:cs="Times New Roman"/>
          <w:color w:val="333333"/>
          <w:shd w:val="clear" w:color="auto" w:fill="FFFFFF"/>
          <w14:ligatures w14:val="none"/>
        </w:rPr>
        <w:t>ET</w:t>
      </w:r>
      <w:r w:rsidRPr="008F3478">
        <w:rPr>
          <w:rFonts w:ascii="Microsoft YaHei" w:eastAsia="Microsoft YaHei" w:hAnsi="Microsoft YaHei" w:cs="Times New Roman" w:hint="eastAsia"/>
          <w:color w:val="333333"/>
          <w:shd w:val="clear" w:color="auto" w:fill="FFFFFF"/>
          <w14:ligatures w14:val="none"/>
        </w:rPr>
        <w:t>图书在这些领域内的分布：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8F3478" w:rsidRPr="00575719" w14:paraId="79972B30" w14:textId="77777777" w:rsidTr="00C96911">
        <w:trPr>
          <w:trHeight w:val="548"/>
        </w:trPr>
        <w:tc>
          <w:tcPr>
            <w:tcW w:w="3114" w:type="dxa"/>
            <w:shd w:val="clear" w:color="auto" w:fill="auto"/>
            <w:noWrap/>
            <w:vAlign w:val="center"/>
          </w:tcPr>
          <w:p w14:paraId="3F0C8BBA" w14:textId="10C132C1" w:rsidR="008F3478" w:rsidRPr="00575719" w:rsidRDefault="008F3478" w:rsidP="00C96911">
            <w:pPr>
              <w:spacing w:line="240" w:lineRule="auto"/>
              <w:jc w:val="center"/>
              <w:rPr>
                <w:rFonts w:ascii="Microsoft YaHei" w:eastAsia="Microsoft YaHei" w:hAnsi="Microsoft YaHei" w:cs="Microsoft YaHei"/>
                <w:b/>
                <w:bCs/>
                <w:color w:val="000000"/>
              </w:rPr>
            </w:pPr>
            <w:r w:rsidRPr="00575719">
              <w:rPr>
                <w:rFonts w:ascii="Microsoft YaHei" w:eastAsia="Microsoft YaHei" w:hAnsi="Microsoft YaHei" w:cs="Microsoft YaHei" w:hint="eastAsia"/>
                <w:b/>
                <w:bCs/>
                <w:color w:val="000000"/>
              </w:rPr>
              <w:t>相关控制词（部分）</w:t>
            </w:r>
          </w:p>
        </w:tc>
        <w:tc>
          <w:tcPr>
            <w:tcW w:w="7342" w:type="dxa"/>
            <w:vAlign w:val="center"/>
          </w:tcPr>
          <w:p w14:paraId="5F5922C1" w14:textId="77777777" w:rsidR="008F3478" w:rsidRPr="00575719" w:rsidRDefault="008F3478" w:rsidP="00C96911">
            <w:pPr>
              <w:spacing w:line="240" w:lineRule="auto"/>
              <w:jc w:val="center"/>
              <w:rPr>
                <w:rFonts w:ascii="SimSun" w:hAnsi="SimSun" w:cs="SimSun"/>
                <w:b/>
                <w:bCs/>
                <w:color w:val="000000"/>
              </w:rPr>
            </w:pPr>
            <w:r w:rsidRPr="00575719">
              <w:rPr>
                <w:rFonts w:ascii="Microsoft YaHei" w:eastAsia="Microsoft YaHei" w:hAnsi="Microsoft YaHei" w:cs="Microsoft YaHei" w:hint="eastAsia"/>
                <w:b/>
                <w:bCs/>
                <w:color w:val="000000"/>
              </w:rPr>
              <w:t>案例书名</w:t>
            </w:r>
          </w:p>
        </w:tc>
      </w:tr>
      <w:tr w:rsidR="008F3478" w:rsidRPr="00575719" w14:paraId="6D4EC23F" w14:textId="77777777" w:rsidTr="00C96911">
        <w:trPr>
          <w:trHeight w:val="300"/>
        </w:trPr>
        <w:tc>
          <w:tcPr>
            <w:tcW w:w="3114" w:type="dxa"/>
            <w:shd w:val="clear" w:color="auto" w:fill="auto"/>
            <w:noWrap/>
            <w:vAlign w:val="center"/>
            <w:hideMark/>
          </w:tcPr>
          <w:p w14:paraId="3760D1EA"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hint="eastAsia"/>
                <w:color w:val="000000"/>
              </w:rPr>
              <w:t>非线性控制系统</w:t>
            </w:r>
            <w:r w:rsidRPr="00575719">
              <w:rPr>
                <w:rFonts w:ascii="Calibri" w:eastAsia="Times New Roman" w:hAnsi="Calibri" w:cs="Calibri"/>
                <w:color w:val="000000"/>
              </w:rPr>
              <w:br/>
              <w:t>nonlinear control systems</w:t>
            </w:r>
          </w:p>
        </w:tc>
        <w:tc>
          <w:tcPr>
            <w:tcW w:w="7342" w:type="dxa"/>
            <w:vAlign w:val="center"/>
          </w:tcPr>
          <w:p w14:paraId="1861D30E"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Fault Diagnosis and Fault-Tolerant Control of Robotic and Autonomous Systems</w:t>
            </w:r>
          </w:p>
          <w:p w14:paraId="7BEA79C7" w14:textId="659E8238" w:rsidR="008F3478" w:rsidRPr="00575719" w:rsidRDefault="00000000" w:rsidP="00C96911">
            <w:pPr>
              <w:spacing w:line="240" w:lineRule="auto"/>
              <w:jc w:val="center"/>
              <w:rPr>
                <w:rFonts w:ascii="Calibri" w:eastAsia="Times New Roman" w:hAnsi="Calibri" w:cs="Calibri"/>
                <w:color w:val="000000"/>
              </w:rPr>
            </w:pPr>
            <w:hyperlink r:id="rId27" w:history="1">
              <w:r w:rsidR="008F3478" w:rsidRPr="00575719">
                <w:rPr>
                  <w:rStyle w:val="Hyperlink"/>
                  <w:rFonts w:ascii="Calibri" w:hAnsi="Calibri" w:cs="Calibri"/>
                </w:rPr>
                <w:t>https://dx.doi.org/10.1049/PBCE126E</w:t>
              </w:r>
            </w:hyperlink>
          </w:p>
        </w:tc>
      </w:tr>
      <w:tr w:rsidR="008F3478" w:rsidRPr="00575719" w14:paraId="48E1282F" w14:textId="77777777" w:rsidTr="00C96911">
        <w:trPr>
          <w:trHeight w:val="300"/>
        </w:trPr>
        <w:tc>
          <w:tcPr>
            <w:tcW w:w="3114" w:type="dxa"/>
            <w:shd w:val="clear" w:color="auto" w:fill="auto"/>
            <w:noWrap/>
            <w:vAlign w:val="center"/>
            <w:hideMark/>
          </w:tcPr>
          <w:p w14:paraId="017EEDF1" w14:textId="2F912BE5"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分布式发电</w:t>
            </w:r>
            <w:r w:rsidRPr="00575719">
              <w:rPr>
                <w:rFonts w:ascii="Calibri" w:eastAsia="Times New Roman" w:hAnsi="Calibri" w:cs="Calibri"/>
                <w:color w:val="000000"/>
              </w:rPr>
              <w:br/>
              <w:t>distributed power generation</w:t>
            </w:r>
          </w:p>
        </w:tc>
        <w:tc>
          <w:tcPr>
            <w:tcW w:w="7342" w:type="dxa"/>
            <w:vAlign w:val="center"/>
          </w:tcPr>
          <w:p w14:paraId="7D7ADE2F"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DC Distribution Systems and Microgrids</w:t>
            </w:r>
          </w:p>
          <w:p w14:paraId="6DAAB4A6" w14:textId="0CF683A6" w:rsidR="008F3478" w:rsidRPr="00575719" w:rsidRDefault="00000000" w:rsidP="00C96911">
            <w:pPr>
              <w:spacing w:line="240" w:lineRule="auto"/>
              <w:jc w:val="center"/>
              <w:rPr>
                <w:rFonts w:ascii="Calibri" w:eastAsia="Times New Roman" w:hAnsi="Calibri" w:cs="Calibri"/>
                <w:color w:val="000000"/>
              </w:rPr>
            </w:pPr>
            <w:hyperlink r:id="rId28" w:history="1">
              <w:r w:rsidR="008F3478" w:rsidRPr="00575719">
                <w:rPr>
                  <w:rStyle w:val="Hyperlink"/>
                  <w:rFonts w:ascii="Calibri" w:hAnsi="Calibri" w:cs="Calibri"/>
                </w:rPr>
                <w:t>https://dx.doi.org/10.1049/PBPO115E</w:t>
              </w:r>
            </w:hyperlink>
          </w:p>
        </w:tc>
      </w:tr>
      <w:tr w:rsidR="008F3478" w:rsidRPr="00575719" w14:paraId="7DDBE50D" w14:textId="77777777" w:rsidTr="00C96911">
        <w:trPr>
          <w:trHeight w:val="300"/>
        </w:trPr>
        <w:tc>
          <w:tcPr>
            <w:tcW w:w="3114" w:type="dxa"/>
            <w:shd w:val="clear" w:color="auto" w:fill="auto"/>
            <w:noWrap/>
            <w:vAlign w:val="center"/>
            <w:hideMark/>
          </w:tcPr>
          <w:p w14:paraId="00CF71DD"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控制系统综合</w:t>
            </w:r>
            <w:r w:rsidRPr="00575719">
              <w:rPr>
                <w:rFonts w:ascii="Calibri" w:eastAsia="Times New Roman" w:hAnsi="Calibri" w:cs="Calibri"/>
                <w:color w:val="000000"/>
              </w:rPr>
              <w:br/>
              <w:t xml:space="preserve"> control system synthesis</w:t>
            </w:r>
          </w:p>
        </w:tc>
        <w:tc>
          <w:tcPr>
            <w:tcW w:w="7342" w:type="dxa"/>
            <w:vAlign w:val="center"/>
          </w:tcPr>
          <w:p w14:paraId="314FD62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Integrated Fault Diagnosis and Control Design of Linear Complex Systems</w:t>
            </w:r>
          </w:p>
          <w:p w14:paraId="5ED71F62" w14:textId="682540F5" w:rsidR="008F3478" w:rsidRPr="00575719" w:rsidRDefault="00000000" w:rsidP="00C96911">
            <w:pPr>
              <w:spacing w:line="240" w:lineRule="auto"/>
              <w:jc w:val="center"/>
              <w:rPr>
                <w:rFonts w:ascii="Calibri" w:eastAsia="Times New Roman" w:hAnsi="Calibri" w:cs="Calibri"/>
                <w:color w:val="000000"/>
              </w:rPr>
            </w:pPr>
            <w:hyperlink r:id="rId29" w:history="1">
              <w:r w:rsidR="008F3478" w:rsidRPr="00575719">
                <w:rPr>
                  <w:rStyle w:val="Hyperlink"/>
                  <w:rFonts w:ascii="Calibri" w:hAnsi="Calibri" w:cs="Calibri"/>
                </w:rPr>
                <w:t>https://dx.doi.org/10.1049/PBCE121E</w:t>
              </w:r>
            </w:hyperlink>
          </w:p>
        </w:tc>
      </w:tr>
      <w:tr w:rsidR="008F3478" w:rsidRPr="00575719" w14:paraId="6E68C26F" w14:textId="77777777" w:rsidTr="00C96911">
        <w:trPr>
          <w:trHeight w:val="300"/>
        </w:trPr>
        <w:tc>
          <w:tcPr>
            <w:tcW w:w="3114" w:type="dxa"/>
            <w:shd w:val="clear" w:color="auto" w:fill="auto"/>
            <w:noWrap/>
            <w:vAlign w:val="center"/>
            <w:hideMark/>
          </w:tcPr>
          <w:p w14:paraId="77EF2233"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可再生能源</w:t>
            </w:r>
            <w:r w:rsidRPr="00575719">
              <w:rPr>
                <w:rFonts w:ascii="Calibri" w:eastAsia="Times New Roman" w:hAnsi="Calibri" w:cs="Calibri"/>
                <w:color w:val="000000"/>
              </w:rPr>
              <w:br/>
              <w:t>renewable energy sources</w:t>
            </w:r>
          </w:p>
        </w:tc>
        <w:tc>
          <w:tcPr>
            <w:tcW w:w="7342" w:type="dxa"/>
            <w:vAlign w:val="center"/>
          </w:tcPr>
          <w:p w14:paraId="2BFFEFBF"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Energy Storage for Power Systems</w:t>
            </w:r>
          </w:p>
          <w:p w14:paraId="149D378C" w14:textId="7839E60B" w:rsidR="008F3478" w:rsidRPr="00575719" w:rsidRDefault="00000000" w:rsidP="00C96911">
            <w:pPr>
              <w:spacing w:line="240" w:lineRule="auto"/>
              <w:jc w:val="center"/>
              <w:rPr>
                <w:rFonts w:ascii="Calibri" w:eastAsia="Times New Roman" w:hAnsi="Calibri" w:cs="Calibri"/>
                <w:color w:val="000000"/>
              </w:rPr>
            </w:pPr>
            <w:hyperlink r:id="rId30" w:history="1">
              <w:r w:rsidR="008F3478" w:rsidRPr="00575719">
                <w:rPr>
                  <w:rStyle w:val="Hyperlink"/>
                  <w:rFonts w:ascii="Calibri" w:hAnsi="Calibri" w:cs="Calibri"/>
                </w:rPr>
                <w:t>https://dx.doi.org/10.1049/PBPO063E</w:t>
              </w:r>
            </w:hyperlink>
          </w:p>
        </w:tc>
      </w:tr>
      <w:tr w:rsidR="008F3478" w:rsidRPr="00575719" w14:paraId="2D458E14" w14:textId="77777777" w:rsidTr="00C96911">
        <w:trPr>
          <w:trHeight w:val="300"/>
        </w:trPr>
        <w:tc>
          <w:tcPr>
            <w:tcW w:w="3114" w:type="dxa"/>
            <w:shd w:val="clear" w:color="auto" w:fill="auto"/>
            <w:noWrap/>
            <w:vAlign w:val="center"/>
            <w:hideMark/>
          </w:tcPr>
          <w:p w14:paraId="43F80E97"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雷达跟踪</w:t>
            </w:r>
            <w:r w:rsidRPr="00575719">
              <w:rPr>
                <w:rFonts w:ascii="Calibri" w:eastAsia="Times New Roman" w:hAnsi="Calibri" w:cs="Calibri"/>
                <w:color w:val="000000"/>
              </w:rPr>
              <w:br/>
              <w:t>radar tracking</w:t>
            </w:r>
          </w:p>
        </w:tc>
        <w:tc>
          <w:tcPr>
            <w:tcW w:w="7342" w:type="dxa"/>
            <w:vAlign w:val="center"/>
          </w:tcPr>
          <w:p w14:paraId="1E5490D9" w14:textId="603B3B8A"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Biologically-Inspired Radar and Sonar</w:t>
            </w:r>
            <w:r w:rsidRPr="00575719">
              <w:t xml:space="preserve"> </w:t>
            </w:r>
            <w:hyperlink r:id="rId31" w:history="1">
              <w:r w:rsidRPr="00575719">
                <w:rPr>
                  <w:rStyle w:val="Hyperlink"/>
                  <w:rFonts w:ascii="Calibri" w:hAnsi="Calibri" w:cs="Calibri"/>
                </w:rPr>
                <w:t>https://dx.doi.org/10.1049/SBRA514E</w:t>
              </w:r>
            </w:hyperlink>
          </w:p>
        </w:tc>
      </w:tr>
      <w:tr w:rsidR="008F3478" w:rsidRPr="00575719" w14:paraId="27B1279C" w14:textId="77777777" w:rsidTr="00C96911">
        <w:trPr>
          <w:trHeight w:val="300"/>
        </w:trPr>
        <w:tc>
          <w:tcPr>
            <w:tcW w:w="3114" w:type="dxa"/>
            <w:shd w:val="clear" w:color="auto" w:fill="auto"/>
            <w:noWrap/>
            <w:vAlign w:val="center"/>
            <w:hideMark/>
          </w:tcPr>
          <w:p w14:paraId="60686669"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数字信号处理</w:t>
            </w:r>
            <w:r w:rsidRPr="00575719">
              <w:rPr>
                <w:rFonts w:ascii="Calibri" w:eastAsia="Times New Roman" w:hAnsi="Calibri" w:cs="Calibri"/>
                <w:color w:val="000000"/>
              </w:rPr>
              <w:br/>
              <w:t>signal processing</w:t>
            </w:r>
          </w:p>
        </w:tc>
        <w:tc>
          <w:tcPr>
            <w:tcW w:w="7342" w:type="dxa"/>
            <w:vAlign w:val="center"/>
          </w:tcPr>
          <w:p w14:paraId="202DBF7C"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Advances in Communications Satellite Systems</w:t>
            </w:r>
          </w:p>
          <w:p w14:paraId="1617BCC2" w14:textId="5B680D99" w:rsidR="008F3478" w:rsidRPr="00575719" w:rsidRDefault="00000000" w:rsidP="00C96911">
            <w:pPr>
              <w:spacing w:line="240" w:lineRule="auto"/>
              <w:jc w:val="center"/>
              <w:rPr>
                <w:rFonts w:ascii="Calibri" w:eastAsia="Times New Roman" w:hAnsi="Calibri" w:cs="Calibri"/>
                <w:color w:val="000000"/>
              </w:rPr>
            </w:pPr>
            <w:hyperlink r:id="rId32" w:history="1">
              <w:r w:rsidR="008F3478" w:rsidRPr="00575719">
                <w:rPr>
                  <w:rStyle w:val="Hyperlink"/>
                  <w:rFonts w:ascii="Calibri" w:hAnsi="Calibri" w:cs="Calibri"/>
                </w:rPr>
                <w:t>https://dx.doi.org/10.1049/PBTE086E</w:t>
              </w:r>
            </w:hyperlink>
          </w:p>
        </w:tc>
      </w:tr>
      <w:tr w:rsidR="008F3478" w:rsidRPr="00575719" w14:paraId="5A30448A" w14:textId="77777777" w:rsidTr="00C96911">
        <w:trPr>
          <w:trHeight w:val="300"/>
        </w:trPr>
        <w:tc>
          <w:tcPr>
            <w:tcW w:w="3114" w:type="dxa"/>
            <w:shd w:val="clear" w:color="auto" w:fill="auto"/>
            <w:noWrap/>
            <w:vAlign w:val="center"/>
            <w:hideMark/>
          </w:tcPr>
          <w:p w14:paraId="524949F0"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雷达探测</w:t>
            </w:r>
            <w:r w:rsidRPr="00575719">
              <w:rPr>
                <w:rFonts w:ascii="Calibri" w:eastAsia="Times New Roman" w:hAnsi="Calibri" w:cs="Calibri"/>
                <w:color w:val="000000"/>
              </w:rPr>
              <w:br/>
              <w:t>radar detection</w:t>
            </w:r>
          </w:p>
        </w:tc>
        <w:tc>
          <w:tcPr>
            <w:tcW w:w="7342" w:type="dxa"/>
            <w:vAlign w:val="center"/>
          </w:tcPr>
          <w:p w14:paraId="60A653DA"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Modern Radar Detection Theory</w:t>
            </w:r>
          </w:p>
          <w:p w14:paraId="67EBBFF7" w14:textId="41DE9913" w:rsidR="008F3478" w:rsidRPr="00575719" w:rsidRDefault="00000000" w:rsidP="00C96911">
            <w:pPr>
              <w:spacing w:line="240" w:lineRule="auto"/>
              <w:jc w:val="center"/>
              <w:rPr>
                <w:rFonts w:ascii="Calibri" w:eastAsia="Times New Roman" w:hAnsi="Calibri" w:cs="Calibri"/>
                <w:color w:val="000000"/>
              </w:rPr>
            </w:pPr>
            <w:hyperlink r:id="rId33" w:history="1">
              <w:r w:rsidR="008F3478" w:rsidRPr="00575719">
                <w:rPr>
                  <w:rStyle w:val="Hyperlink"/>
                  <w:rFonts w:ascii="Calibri" w:hAnsi="Calibri" w:cs="Calibri"/>
                </w:rPr>
                <w:t>https://dx.doi.org/10.1049/SBRA509E</w:t>
              </w:r>
            </w:hyperlink>
          </w:p>
        </w:tc>
      </w:tr>
      <w:tr w:rsidR="008F3478" w:rsidRPr="00575719" w14:paraId="16405A74" w14:textId="77777777" w:rsidTr="00C96911">
        <w:trPr>
          <w:trHeight w:val="300"/>
        </w:trPr>
        <w:tc>
          <w:tcPr>
            <w:tcW w:w="3114" w:type="dxa"/>
            <w:shd w:val="clear" w:color="auto" w:fill="auto"/>
            <w:noWrap/>
            <w:vAlign w:val="center"/>
            <w:hideMark/>
          </w:tcPr>
          <w:p w14:paraId="08C24BDC"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物联网</w:t>
            </w:r>
            <w:r w:rsidRPr="00575719">
              <w:rPr>
                <w:rFonts w:ascii="Calibri" w:eastAsia="Times New Roman" w:hAnsi="Calibri" w:cs="Calibri"/>
                <w:color w:val="000000"/>
              </w:rPr>
              <w:br/>
              <w:t>Internet of Things</w:t>
            </w:r>
          </w:p>
        </w:tc>
        <w:tc>
          <w:tcPr>
            <w:tcW w:w="7342" w:type="dxa"/>
            <w:vAlign w:val="center"/>
          </w:tcPr>
          <w:p w14:paraId="20E4F5B7"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Intelligent Wireless Communications</w:t>
            </w:r>
          </w:p>
          <w:p w14:paraId="0AB32934" w14:textId="13A3365C" w:rsidR="008F3478" w:rsidRPr="00575719" w:rsidRDefault="00000000" w:rsidP="00C96911">
            <w:pPr>
              <w:spacing w:line="240" w:lineRule="auto"/>
              <w:jc w:val="center"/>
              <w:rPr>
                <w:rFonts w:ascii="Calibri" w:eastAsia="Times New Roman" w:hAnsi="Calibri" w:cs="Calibri"/>
                <w:color w:val="000000"/>
              </w:rPr>
            </w:pPr>
            <w:hyperlink r:id="rId34" w:history="1">
              <w:r w:rsidR="008F3478" w:rsidRPr="00575719">
                <w:rPr>
                  <w:rStyle w:val="Hyperlink"/>
                  <w:rFonts w:ascii="Calibri" w:hAnsi="Calibri" w:cs="Calibri"/>
                </w:rPr>
                <w:t>https://dx.doi.org/10.1049/PBTE094E</w:t>
              </w:r>
            </w:hyperlink>
          </w:p>
        </w:tc>
      </w:tr>
      <w:tr w:rsidR="008F3478" w:rsidRPr="00575719" w14:paraId="08DC2389" w14:textId="77777777" w:rsidTr="00C96911">
        <w:trPr>
          <w:trHeight w:val="300"/>
        </w:trPr>
        <w:tc>
          <w:tcPr>
            <w:tcW w:w="3114" w:type="dxa"/>
            <w:shd w:val="clear" w:color="auto" w:fill="auto"/>
            <w:noWrap/>
            <w:vAlign w:val="center"/>
            <w:hideMark/>
          </w:tcPr>
          <w:p w14:paraId="3DDACE36" w14:textId="6F4DBC3E"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干扰抑制</w:t>
            </w:r>
            <w:r w:rsidRPr="00575719">
              <w:rPr>
                <w:rFonts w:ascii="Calibri" w:eastAsia="Times New Roman" w:hAnsi="Calibri" w:cs="Calibri"/>
                <w:color w:val="000000"/>
              </w:rPr>
              <w:br/>
              <w:t>interference suppression</w:t>
            </w:r>
          </w:p>
        </w:tc>
        <w:tc>
          <w:tcPr>
            <w:tcW w:w="7342" w:type="dxa"/>
            <w:vAlign w:val="center"/>
          </w:tcPr>
          <w:p w14:paraId="0E25BEB1"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Analysis and Design of CMOS Clocking Circuits For Low Phase Noise</w:t>
            </w:r>
          </w:p>
          <w:p w14:paraId="5911544E" w14:textId="776933B2" w:rsidR="008F3478" w:rsidRPr="00575719" w:rsidRDefault="00000000" w:rsidP="00C96911">
            <w:pPr>
              <w:spacing w:line="240" w:lineRule="auto"/>
              <w:jc w:val="center"/>
              <w:rPr>
                <w:rFonts w:ascii="Calibri" w:eastAsia="Times New Roman" w:hAnsi="Calibri" w:cs="Calibri"/>
                <w:color w:val="000000"/>
              </w:rPr>
            </w:pPr>
            <w:hyperlink r:id="rId35" w:history="1">
              <w:r w:rsidR="008F3478" w:rsidRPr="00575719">
                <w:rPr>
                  <w:rStyle w:val="Hyperlink"/>
                  <w:rFonts w:ascii="Calibri" w:hAnsi="Calibri" w:cs="Calibri"/>
                </w:rPr>
                <w:t>https://dx.doi.org/10.1049/PBCS059E</w:t>
              </w:r>
            </w:hyperlink>
          </w:p>
        </w:tc>
      </w:tr>
      <w:tr w:rsidR="008F3478" w:rsidRPr="00575719" w14:paraId="5ADFCF0F" w14:textId="77777777" w:rsidTr="00C96911">
        <w:trPr>
          <w:trHeight w:val="300"/>
        </w:trPr>
        <w:tc>
          <w:tcPr>
            <w:tcW w:w="3114" w:type="dxa"/>
            <w:shd w:val="clear" w:color="auto" w:fill="auto"/>
            <w:noWrap/>
            <w:vAlign w:val="center"/>
            <w:hideMark/>
          </w:tcPr>
          <w:p w14:paraId="004BE12A" w14:textId="143B7E61"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卫星通讯</w:t>
            </w:r>
            <w:r w:rsidRPr="00575719">
              <w:rPr>
                <w:rFonts w:ascii="Calibri" w:eastAsia="Times New Roman" w:hAnsi="Calibri" w:cs="Calibri"/>
                <w:color w:val="000000"/>
              </w:rPr>
              <w:br/>
              <w:t>satellite communication</w:t>
            </w:r>
          </w:p>
        </w:tc>
        <w:tc>
          <w:tcPr>
            <w:tcW w:w="7342" w:type="dxa"/>
            <w:vAlign w:val="center"/>
          </w:tcPr>
          <w:p w14:paraId="7A09CA0B"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Advances in Communications Satellite Systems</w:t>
            </w:r>
          </w:p>
          <w:p w14:paraId="6498F444" w14:textId="19F1306C" w:rsidR="008F3478" w:rsidRPr="00575719" w:rsidRDefault="00000000" w:rsidP="00C96911">
            <w:pPr>
              <w:spacing w:line="240" w:lineRule="auto"/>
              <w:jc w:val="center"/>
              <w:rPr>
                <w:rFonts w:ascii="Calibri" w:eastAsia="Times New Roman" w:hAnsi="Calibri" w:cs="Calibri"/>
                <w:color w:val="000000"/>
              </w:rPr>
            </w:pPr>
            <w:hyperlink r:id="rId36" w:history="1">
              <w:r w:rsidR="008F3478" w:rsidRPr="00575719">
                <w:rPr>
                  <w:rStyle w:val="Hyperlink"/>
                  <w:rFonts w:ascii="Calibri" w:hAnsi="Calibri" w:cs="Calibri"/>
                </w:rPr>
                <w:t>https://dx.doi.org/10.1049/PBTE086E</w:t>
              </w:r>
            </w:hyperlink>
          </w:p>
        </w:tc>
      </w:tr>
      <w:tr w:rsidR="008F3478" w:rsidRPr="00575719" w14:paraId="2BB8D953" w14:textId="77777777" w:rsidTr="00C96911">
        <w:trPr>
          <w:trHeight w:val="300"/>
        </w:trPr>
        <w:tc>
          <w:tcPr>
            <w:tcW w:w="3114" w:type="dxa"/>
            <w:shd w:val="clear" w:color="auto" w:fill="auto"/>
            <w:noWrap/>
            <w:vAlign w:val="center"/>
            <w:hideMark/>
          </w:tcPr>
          <w:p w14:paraId="5717640A" w14:textId="496BF96C"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lastRenderedPageBreak/>
              <w:t>通信安全</w:t>
            </w:r>
            <w:r w:rsidRPr="00575719">
              <w:rPr>
                <w:rFonts w:ascii="Calibri" w:eastAsia="Times New Roman" w:hAnsi="Calibri" w:cs="Calibri"/>
                <w:color w:val="000000"/>
              </w:rPr>
              <w:br/>
              <w:t>telecommunication security</w:t>
            </w:r>
          </w:p>
        </w:tc>
        <w:tc>
          <w:tcPr>
            <w:tcW w:w="7342" w:type="dxa"/>
            <w:vAlign w:val="center"/>
          </w:tcPr>
          <w:p w14:paraId="3765BB8F"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Trusted Communications with Physical Layer Security for 5G and Beyond</w:t>
            </w:r>
          </w:p>
          <w:p w14:paraId="54D93451" w14:textId="54DB6358" w:rsidR="008F3478" w:rsidRPr="00575719" w:rsidRDefault="00000000" w:rsidP="00C96911">
            <w:pPr>
              <w:spacing w:line="240" w:lineRule="auto"/>
              <w:jc w:val="center"/>
              <w:rPr>
                <w:rFonts w:ascii="Calibri" w:eastAsia="Times New Roman" w:hAnsi="Calibri" w:cs="Calibri"/>
                <w:color w:val="000000"/>
              </w:rPr>
            </w:pPr>
            <w:hyperlink r:id="rId37" w:history="1">
              <w:r w:rsidR="008F3478" w:rsidRPr="00575719">
                <w:rPr>
                  <w:rStyle w:val="Hyperlink"/>
                  <w:rFonts w:ascii="Calibri" w:hAnsi="Calibri" w:cs="Calibri"/>
                </w:rPr>
                <w:t>https://dx.doi.org/10.1049/PBTE076E</w:t>
              </w:r>
            </w:hyperlink>
          </w:p>
        </w:tc>
      </w:tr>
      <w:tr w:rsidR="008F3478" w:rsidRPr="00575719" w14:paraId="20D045F9" w14:textId="77777777" w:rsidTr="00C96911">
        <w:trPr>
          <w:trHeight w:val="300"/>
        </w:trPr>
        <w:tc>
          <w:tcPr>
            <w:tcW w:w="3114" w:type="dxa"/>
            <w:shd w:val="clear" w:color="auto" w:fill="auto"/>
            <w:noWrap/>
            <w:vAlign w:val="center"/>
            <w:hideMark/>
          </w:tcPr>
          <w:p w14:paraId="6D760D1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目标跟踪</w:t>
            </w:r>
            <w:r w:rsidRPr="00575719">
              <w:rPr>
                <w:rFonts w:ascii="Calibri" w:eastAsia="Times New Roman" w:hAnsi="Calibri" w:cs="Calibri"/>
                <w:color w:val="000000"/>
              </w:rPr>
              <w:br/>
              <w:t>target tracking</w:t>
            </w:r>
          </w:p>
        </w:tc>
        <w:tc>
          <w:tcPr>
            <w:tcW w:w="7342" w:type="dxa"/>
            <w:vAlign w:val="center"/>
          </w:tcPr>
          <w:p w14:paraId="64E0C6DA"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The Impact of Cognition on Radar Technology</w:t>
            </w:r>
          </w:p>
          <w:p w14:paraId="1E398C83" w14:textId="7F7F0513" w:rsidR="008F3478" w:rsidRPr="00575719" w:rsidRDefault="00000000" w:rsidP="00C96911">
            <w:pPr>
              <w:spacing w:line="240" w:lineRule="auto"/>
              <w:jc w:val="center"/>
              <w:rPr>
                <w:rFonts w:ascii="Calibri" w:eastAsia="Times New Roman" w:hAnsi="Calibri" w:cs="Calibri"/>
                <w:color w:val="000000"/>
              </w:rPr>
            </w:pPr>
            <w:hyperlink r:id="rId38" w:history="1">
              <w:r w:rsidR="008F3478" w:rsidRPr="00575719">
                <w:rPr>
                  <w:rStyle w:val="Hyperlink"/>
                  <w:rFonts w:ascii="Calibri" w:hAnsi="Calibri" w:cs="Calibri"/>
                </w:rPr>
                <w:t>https://dx.doi.org/10.1049/SBRA520E</w:t>
              </w:r>
            </w:hyperlink>
          </w:p>
        </w:tc>
      </w:tr>
      <w:tr w:rsidR="008F3478" w:rsidRPr="00575719" w14:paraId="29F4EC9A" w14:textId="77777777" w:rsidTr="00C96911">
        <w:trPr>
          <w:trHeight w:val="300"/>
        </w:trPr>
        <w:tc>
          <w:tcPr>
            <w:tcW w:w="3114" w:type="dxa"/>
            <w:shd w:val="clear" w:color="auto" w:fill="auto"/>
            <w:noWrap/>
            <w:vAlign w:val="center"/>
            <w:hideMark/>
          </w:tcPr>
          <w:p w14:paraId="711926C3"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数据安全</w:t>
            </w:r>
            <w:r w:rsidRPr="00575719">
              <w:rPr>
                <w:rFonts w:ascii="Calibri" w:eastAsia="Times New Roman" w:hAnsi="Calibri" w:cs="Calibri"/>
                <w:color w:val="000000"/>
              </w:rPr>
              <w:br/>
              <w:t>security of data</w:t>
            </w:r>
          </w:p>
        </w:tc>
        <w:tc>
          <w:tcPr>
            <w:tcW w:w="7342" w:type="dxa"/>
            <w:vAlign w:val="center"/>
          </w:tcPr>
          <w:p w14:paraId="6CF107B7"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Big Data Recommender Systems</w:t>
            </w:r>
          </w:p>
          <w:p w14:paraId="75C1E180" w14:textId="46F2AF80" w:rsidR="008F3478" w:rsidRPr="00575719" w:rsidRDefault="00000000" w:rsidP="00C96911">
            <w:pPr>
              <w:spacing w:line="240" w:lineRule="auto"/>
              <w:jc w:val="center"/>
              <w:rPr>
                <w:rFonts w:ascii="Calibri" w:eastAsia="Times New Roman" w:hAnsi="Calibri" w:cs="Calibri"/>
                <w:color w:val="000000"/>
              </w:rPr>
            </w:pPr>
            <w:hyperlink r:id="rId39" w:history="1">
              <w:r w:rsidR="008F3478" w:rsidRPr="00575719">
                <w:rPr>
                  <w:rStyle w:val="Hyperlink"/>
                  <w:rFonts w:ascii="Calibri" w:hAnsi="Calibri" w:cs="Calibri"/>
                </w:rPr>
                <w:t>https://dx.doi.org/10.1049/PBPC035F</w:t>
              </w:r>
            </w:hyperlink>
          </w:p>
        </w:tc>
      </w:tr>
      <w:tr w:rsidR="008F3478" w:rsidRPr="00575719" w14:paraId="6F749147" w14:textId="77777777" w:rsidTr="00C96911">
        <w:trPr>
          <w:trHeight w:val="300"/>
        </w:trPr>
        <w:tc>
          <w:tcPr>
            <w:tcW w:w="3114" w:type="dxa"/>
            <w:shd w:val="clear" w:color="auto" w:fill="auto"/>
            <w:noWrap/>
            <w:vAlign w:val="center"/>
            <w:hideMark/>
          </w:tcPr>
          <w:p w14:paraId="3425A89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智能电网</w:t>
            </w:r>
            <w:r w:rsidRPr="00575719">
              <w:rPr>
                <w:rFonts w:ascii="Calibri" w:eastAsia="Times New Roman" w:hAnsi="Calibri" w:cs="Calibri"/>
                <w:color w:val="000000"/>
              </w:rPr>
              <w:br/>
              <w:t>smart power grids</w:t>
            </w:r>
          </w:p>
        </w:tc>
        <w:tc>
          <w:tcPr>
            <w:tcW w:w="7342" w:type="dxa"/>
            <w:vAlign w:val="center"/>
          </w:tcPr>
          <w:p w14:paraId="23C157C3"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ICT for Electric Vehicle Integration with the Smart Grid</w:t>
            </w:r>
          </w:p>
          <w:p w14:paraId="4B50A270" w14:textId="6743963E" w:rsidR="008F3478" w:rsidRPr="00575719" w:rsidRDefault="00000000" w:rsidP="00C96911">
            <w:pPr>
              <w:spacing w:line="240" w:lineRule="auto"/>
              <w:jc w:val="center"/>
              <w:rPr>
                <w:rFonts w:ascii="Calibri" w:eastAsia="Times New Roman" w:hAnsi="Calibri" w:cs="Calibri"/>
                <w:color w:val="000000"/>
              </w:rPr>
            </w:pPr>
            <w:hyperlink r:id="rId40" w:history="1">
              <w:r w:rsidR="008F3478" w:rsidRPr="00575719">
                <w:rPr>
                  <w:rStyle w:val="Hyperlink"/>
                  <w:rFonts w:ascii="Calibri" w:hAnsi="Calibri" w:cs="Calibri"/>
                </w:rPr>
                <w:t>https://dx.doi.org/10.1049/PBTR016E</w:t>
              </w:r>
            </w:hyperlink>
          </w:p>
        </w:tc>
      </w:tr>
      <w:tr w:rsidR="008F3478" w:rsidRPr="00575719" w14:paraId="1337BD05" w14:textId="77777777" w:rsidTr="00C96911">
        <w:trPr>
          <w:trHeight w:val="300"/>
        </w:trPr>
        <w:tc>
          <w:tcPr>
            <w:tcW w:w="3114" w:type="dxa"/>
            <w:shd w:val="clear" w:color="auto" w:fill="auto"/>
            <w:noWrap/>
            <w:vAlign w:val="center"/>
            <w:hideMark/>
          </w:tcPr>
          <w:p w14:paraId="65F654E4"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雷达杂乱回波</w:t>
            </w:r>
            <w:r w:rsidRPr="00575719">
              <w:rPr>
                <w:rFonts w:ascii="Calibri" w:eastAsia="Times New Roman" w:hAnsi="Calibri" w:cs="Calibri"/>
                <w:color w:val="000000"/>
              </w:rPr>
              <w:br/>
              <w:t>radar clutter</w:t>
            </w:r>
          </w:p>
        </w:tc>
        <w:tc>
          <w:tcPr>
            <w:tcW w:w="7342" w:type="dxa"/>
            <w:vAlign w:val="center"/>
          </w:tcPr>
          <w:p w14:paraId="362391A9"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Sea Clutter</w:t>
            </w:r>
          </w:p>
          <w:p w14:paraId="0D97CA47" w14:textId="26E7B313" w:rsidR="008F3478" w:rsidRPr="00575719" w:rsidRDefault="00000000" w:rsidP="00C96911">
            <w:pPr>
              <w:spacing w:line="240" w:lineRule="auto"/>
              <w:jc w:val="center"/>
              <w:rPr>
                <w:rFonts w:ascii="Calibri" w:eastAsia="Times New Roman" w:hAnsi="Calibri" w:cs="Calibri"/>
                <w:color w:val="000000"/>
              </w:rPr>
            </w:pPr>
            <w:hyperlink r:id="rId41" w:history="1">
              <w:r w:rsidR="008F3478" w:rsidRPr="00575719">
                <w:rPr>
                  <w:rStyle w:val="Hyperlink"/>
                  <w:rFonts w:ascii="Calibri" w:hAnsi="Calibri" w:cs="Calibri"/>
                </w:rPr>
                <w:t>https://dx.doi.org/10.1049/PBRA025E</w:t>
              </w:r>
            </w:hyperlink>
          </w:p>
        </w:tc>
      </w:tr>
      <w:tr w:rsidR="008F3478" w:rsidRPr="00575719" w14:paraId="4AE7637B" w14:textId="77777777" w:rsidTr="00C96911">
        <w:trPr>
          <w:trHeight w:val="300"/>
        </w:trPr>
        <w:tc>
          <w:tcPr>
            <w:tcW w:w="3114" w:type="dxa"/>
            <w:shd w:val="clear" w:color="auto" w:fill="auto"/>
            <w:noWrap/>
            <w:vAlign w:val="center"/>
            <w:hideMark/>
          </w:tcPr>
          <w:p w14:paraId="5C5B1745" w14:textId="4E4C8830"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互联网</w:t>
            </w:r>
            <w:r w:rsidRPr="00575719">
              <w:rPr>
                <w:rFonts w:ascii="Calibri" w:eastAsia="Times New Roman" w:hAnsi="Calibri" w:cs="Calibri"/>
                <w:color w:val="000000"/>
              </w:rPr>
              <w:br/>
              <w:t>Internet</w:t>
            </w:r>
          </w:p>
        </w:tc>
        <w:tc>
          <w:tcPr>
            <w:tcW w:w="7342" w:type="dxa"/>
            <w:vAlign w:val="center"/>
          </w:tcPr>
          <w:p w14:paraId="2D98A39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Information and Communication Technologies for Humanitarian Services</w:t>
            </w:r>
          </w:p>
          <w:p w14:paraId="53C86C16" w14:textId="21CD9E9F" w:rsidR="008F3478" w:rsidRPr="00575719" w:rsidRDefault="00000000" w:rsidP="00C96911">
            <w:pPr>
              <w:spacing w:line="240" w:lineRule="auto"/>
              <w:jc w:val="center"/>
              <w:rPr>
                <w:rFonts w:ascii="Calibri" w:eastAsia="Times New Roman" w:hAnsi="Calibri" w:cs="Calibri"/>
                <w:color w:val="000000"/>
              </w:rPr>
            </w:pPr>
            <w:hyperlink r:id="rId42" w:history="1">
              <w:r w:rsidR="008F3478" w:rsidRPr="00575719">
                <w:rPr>
                  <w:rStyle w:val="Hyperlink"/>
                  <w:rFonts w:ascii="Calibri" w:hAnsi="Calibri" w:cs="Calibri"/>
                </w:rPr>
                <w:t>https://dx.doi.org/10.1049/PBTE089E</w:t>
              </w:r>
            </w:hyperlink>
          </w:p>
        </w:tc>
      </w:tr>
      <w:tr w:rsidR="008F3478" w:rsidRPr="00575719" w14:paraId="0E8A62B7" w14:textId="77777777" w:rsidTr="00C96911">
        <w:trPr>
          <w:trHeight w:val="300"/>
        </w:trPr>
        <w:tc>
          <w:tcPr>
            <w:tcW w:w="3114" w:type="dxa"/>
            <w:shd w:val="clear" w:color="auto" w:fill="auto"/>
            <w:noWrap/>
            <w:vAlign w:val="center"/>
            <w:hideMark/>
          </w:tcPr>
          <w:p w14:paraId="29E03735" w14:textId="69117F1D"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无线传感器网络</w:t>
            </w:r>
            <w:r w:rsidRPr="00575719">
              <w:rPr>
                <w:rFonts w:ascii="Calibri" w:eastAsia="Times New Roman" w:hAnsi="Calibri" w:cs="Calibri"/>
                <w:color w:val="000000"/>
              </w:rPr>
              <w:br/>
              <w:t>wireless sensor networks</w:t>
            </w:r>
          </w:p>
        </w:tc>
        <w:tc>
          <w:tcPr>
            <w:tcW w:w="7342" w:type="dxa"/>
            <w:vAlign w:val="center"/>
          </w:tcPr>
          <w:p w14:paraId="19B2B7B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Data Fusion in Wireless Sensor Networks</w:t>
            </w:r>
          </w:p>
          <w:p w14:paraId="783E7138" w14:textId="684AEE82" w:rsidR="008F3478" w:rsidRPr="00575719" w:rsidRDefault="00000000" w:rsidP="00C96911">
            <w:pPr>
              <w:spacing w:line="240" w:lineRule="auto"/>
              <w:jc w:val="center"/>
              <w:rPr>
                <w:rFonts w:ascii="Calibri" w:eastAsia="Times New Roman" w:hAnsi="Calibri" w:cs="Calibri"/>
                <w:color w:val="000000"/>
              </w:rPr>
            </w:pPr>
            <w:hyperlink r:id="rId43" w:history="1">
              <w:r w:rsidR="008F3478" w:rsidRPr="00575719">
                <w:rPr>
                  <w:rStyle w:val="Hyperlink"/>
                  <w:rFonts w:ascii="Calibri" w:hAnsi="Calibri" w:cs="Calibri"/>
                </w:rPr>
                <w:t>https://dx.doi.org/10.1049/PBCE117E</w:t>
              </w:r>
            </w:hyperlink>
          </w:p>
        </w:tc>
      </w:tr>
      <w:tr w:rsidR="008F3478" w:rsidRPr="00575719" w14:paraId="43CC3E6D" w14:textId="77777777" w:rsidTr="00C96911">
        <w:trPr>
          <w:trHeight w:val="300"/>
        </w:trPr>
        <w:tc>
          <w:tcPr>
            <w:tcW w:w="3114" w:type="dxa"/>
            <w:shd w:val="clear" w:color="auto" w:fill="auto"/>
            <w:noWrap/>
            <w:vAlign w:val="center"/>
            <w:hideMark/>
          </w:tcPr>
          <w:p w14:paraId="3F9AFB82"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集成电路设计</w:t>
            </w:r>
            <w:r w:rsidRPr="00575719">
              <w:rPr>
                <w:rFonts w:ascii="Calibri" w:eastAsia="Times New Roman" w:hAnsi="Calibri" w:cs="Calibri"/>
                <w:color w:val="000000"/>
              </w:rPr>
              <w:br/>
              <w:t>integrated circuit design</w:t>
            </w:r>
          </w:p>
        </w:tc>
        <w:tc>
          <w:tcPr>
            <w:tcW w:w="7342" w:type="dxa"/>
            <w:vAlign w:val="center"/>
          </w:tcPr>
          <w:p w14:paraId="37AF833E"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Analysis and Design of CMOS Clocking Circuits For Low Phase Noise</w:t>
            </w:r>
          </w:p>
          <w:p w14:paraId="634AB345" w14:textId="0DFEE2EA" w:rsidR="008F3478" w:rsidRPr="00575719" w:rsidRDefault="00000000" w:rsidP="00C96911">
            <w:pPr>
              <w:spacing w:line="240" w:lineRule="auto"/>
              <w:jc w:val="center"/>
              <w:rPr>
                <w:rFonts w:ascii="Calibri" w:eastAsia="Times New Roman" w:hAnsi="Calibri" w:cs="Calibri"/>
                <w:color w:val="000000"/>
              </w:rPr>
            </w:pPr>
            <w:hyperlink r:id="rId44" w:history="1">
              <w:r w:rsidR="008F3478" w:rsidRPr="00575719">
                <w:rPr>
                  <w:rStyle w:val="Hyperlink"/>
                  <w:rFonts w:ascii="Calibri" w:hAnsi="Calibri" w:cs="Calibri"/>
                </w:rPr>
                <w:t>https://dx.doi.org/10.1049/PBCS059E</w:t>
              </w:r>
            </w:hyperlink>
          </w:p>
        </w:tc>
      </w:tr>
      <w:tr w:rsidR="008F3478" w:rsidRPr="00575719" w14:paraId="16357C36" w14:textId="77777777" w:rsidTr="00C96911">
        <w:trPr>
          <w:trHeight w:val="300"/>
        </w:trPr>
        <w:tc>
          <w:tcPr>
            <w:tcW w:w="3114" w:type="dxa"/>
            <w:shd w:val="clear" w:color="auto" w:fill="auto"/>
            <w:noWrap/>
            <w:vAlign w:val="center"/>
            <w:hideMark/>
          </w:tcPr>
          <w:p w14:paraId="0D83A5B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数据分析</w:t>
            </w:r>
            <w:r w:rsidRPr="00575719">
              <w:rPr>
                <w:rFonts w:ascii="Calibri" w:eastAsia="Times New Roman" w:hAnsi="Calibri" w:cs="Calibri"/>
                <w:color w:val="000000"/>
              </w:rPr>
              <w:br/>
              <w:t>data analysis</w:t>
            </w:r>
          </w:p>
        </w:tc>
        <w:tc>
          <w:tcPr>
            <w:tcW w:w="7342" w:type="dxa"/>
            <w:vAlign w:val="center"/>
          </w:tcPr>
          <w:p w14:paraId="0E78B68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Test and Evaluation of Aircraft Avionics and Weapon Systems</w:t>
            </w:r>
          </w:p>
          <w:p w14:paraId="47FED4C6" w14:textId="0653D93E" w:rsidR="008F3478" w:rsidRPr="00575719" w:rsidRDefault="00000000" w:rsidP="00C96911">
            <w:pPr>
              <w:spacing w:line="240" w:lineRule="auto"/>
              <w:jc w:val="center"/>
              <w:rPr>
                <w:rFonts w:ascii="Calibri" w:eastAsia="Times New Roman" w:hAnsi="Calibri" w:cs="Calibri"/>
                <w:color w:val="000000"/>
              </w:rPr>
            </w:pPr>
            <w:hyperlink r:id="rId45" w:history="1">
              <w:r w:rsidR="008F3478" w:rsidRPr="00575719">
                <w:rPr>
                  <w:rStyle w:val="Hyperlink"/>
                  <w:rFonts w:ascii="Calibri" w:hAnsi="Calibri" w:cs="Calibri"/>
                </w:rPr>
                <w:t>https://dx.doi.org/10.1049/SBRA507E</w:t>
              </w:r>
            </w:hyperlink>
          </w:p>
        </w:tc>
      </w:tr>
      <w:tr w:rsidR="008F3478" w:rsidRPr="00575719" w14:paraId="2FDFC5D1" w14:textId="77777777" w:rsidTr="00C96911">
        <w:trPr>
          <w:trHeight w:val="300"/>
        </w:trPr>
        <w:tc>
          <w:tcPr>
            <w:tcW w:w="3114" w:type="dxa"/>
            <w:shd w:val="clear" w:color="auto" w:fill="auto"/>
            <w:noWrap/>
            <w:vAlign w:val="center"/>
            <w:hideMark/>
          </w:tcPr>
          <w:p w14:paraId="1CEAD3A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云计算</w:t>
            </w:r>
            <w:r w:rsidRPr="00575719">
              <w:rPr>
                <w:rFonts w:ascii="Calibri" w:eastAsia="Times New Roman" w:hAnsi="Calibri" w:cs="Calibri"/>
                <w:color w:val="000000"/>
              </w:rPr>
              <w:br/>
              <w:t>cloud computing</w:t>
            </w:r>
          </w:p>
        </w:tc>
        <w:tc>
          <w:tcPr>
            <w:tcW w:w="7342" w:type="dxa"/>
            <w:vAlign w:val="center"/>
          </w:tcPr>
          <w:p w14:paraId="77C64B5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Edge Computing</w:t>
            </w:r>
          </w:p>
          <w:p w14:paraId="0D451FC0" w14:textId="59C1D5C5" w:rsidR="008F3478" w:rsidRPr="00575719" w:rsidRDefault="00000000" w:rsidP="00C96911">
            <w:pPr>
              <w:spacing w:line="240" w:lineRule="auto"/>
              <w:jc w:val="center"/>
              <w:rPr>
                <w:rFonts w:ascii="Calibri" w:eastAsia="Times New Roman" w:hAnsi="Calibri" w:cs="Calibri"/>
                <w:color w:val="000000"/>
              </w:rPr>
            </w:pPr>
            <w:hyperlink r:id="rId46" w:history="1">
              <w:r w:rsidR="008F3478" w:rsidRPr="00575719">
                <w:rPr>
                  <w:rStyle w:val="Hyperlink"/>
                  <w:rFonts w:ascii="Calibri" w:hAnsi="Calibri" w:cs="Calibri"/>
                </w:rPr>
                <w:t>https://dx.doi.org/10.1049/PBPC033E</w:t>
              </w:r>
            </w:hyperlink>
          </w:p>
        </w:tc>
      </w:tr>
      <w:tr w:rsidR="008F3478" w:rsidRPr="00575719" w14:paraId="1F63FF48" w14:textId="77777777" w:rsidTr="00C96911">
        <w:trPr>
          <w:trHeight w:val="300"/>
        </w:trPr>
        <w:tc>
          <w:tcPr>
            <w:tcW w:w="3114" w:type="dxa"/>
            <w:shd w:val="clear" w:color="auto" w:fill="auto"/>
            <w:noWrap/>
            <w:vAlign w:val="center"/>
            <w:hideMark/>
          </w:tcPr>
          <w:p w14:paraId="36B4BE30"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大数据</w:t>
            </w:r>
            <w:r w:rsidRPr="00575719">
              <w:rPr>
                <w:rFonts w:ascii="Calibri" w:eastAsia="Times New Roman" w:hAnsi="Calibri" w:cs="Calibri"/>
                <w:color w:val="000000"/>
              </w:rPr>
              <w:br/>
              <w:t>Big Data</w:t>
            </w:r>
          </w:p>
        </w:tc>
        <w:tc>
          <w:tcPr>
            <w:tcW w:w="7342" w:type="dxa"/>
            <w:vAlign w:val="center"/>
          </w:tcPr>
          <w:p w14:paraId="4EF11A6B" w14:textId="7C32D3E2"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Big Data Recommender Systems, volume 1&amp;2</w:t>
            </w:r>
            <w:r w:rsidRPr="00575719">
              <w:t xml:space="preserve"> </w:t>
            </w:r>
            <w:hyperlink r:id="rId47" w:history="1">
              <w:r w:rsidRPr="00575719">
                <w:rPr>
                  <w:rStyle w:val="Hyperlink"/>
                  <w:rFonts w:ascii="Calibri" w:hAnsi="Calibri" w:cs="Calibri"/>
                </w:rPr>
                <w:t>https://dx.doi.org/10.1049/PBPC035F</w:t>
              </w:r>
            </w:hyperlink>
          </w:p>
          <w:p w14:paraId="128F52B1" w14:textId="44F785D4" w:rsidR="008F3478" w:rsidRPr="00575719" w:rsidRDefault="00000000" w:rsidP="00C96911">
            <w:pPr>
              <w:spacing w:line="240" w:lineRule="auto"/>
              <w:jc w:val="center"/>
              <w:rPr>
                <w:rFonts w:ascii="Calibri" w:eastAsia="Times New Roman" w:hAnsi="Calibri" w:cs="Calibri"/>
                <w:color w:val="000000"/>
              </w:rPr>
            </w:pPr>
            <w:hyperlink r:id="rId48" w:history="1">
              <w:r w:rsidR="008F3478" w:rsidRPr="00575719">
                <w:rPr>
                  <w:rStyle w:val="Hyperlink"/>
                  <w:rFonts w:ascii="Calibri" w:hAnsi="Calibri" w:cs="Calibri"/>
                </w:rPr>
                <w:t>https://dx.doi.org/10.1049/PBPC035G</w:t>
              </w:r>
            </w:hyperlink>
          </w:p>
        </w:tc>
      </w:tr>
      <w:tr w:rsidR="008F3478" w:rsidRPr="00575719" w14:paraId="0003E9DA" w14:textId="77777777" w:rsidTr="00C96911">
        <w:trPr>
          <w:trHeight w:val="300"/>
        </w:trPr>
        <w:tc>
          <w:tcPr>
            <w:tcW w:w="3114" w:type="dxa"/>
            <w:shd w:val="clear" w:color="auto" w:fill="auto"/>
            <w:noWrap/>
            <w:vAlign w:val="center"/>
            <w:hideMark/>
          </w:tcPr>
          <w:p w14:paraId="5A4542B9"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风力涡轮机</w:t>
            </w:r>
            <w:r w:rsidRPr="00575719">
              <w:rPr>
                <w:rFonts w:ascii="Calibri" w:eastAsia="Times New Roman" w:hAnsi="Calibri" w:cs="Calibri"/>
                <w:color w:val="000000"/>
              </w:rPr>
              <w:br/>
              <w:t>wind turbines</w:t>
            </w:r>
          </w:p>
        </w:tc>
        <w:tc>
          <w:tcPr>
            <w:tcW w:w="7342" w:type="dxa"/>
            <w:vAlign w:val="center"/>
          </w:tcPr>
          <w:p w14:paraId="2E1D9DAE"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Wind Energy Modeling and Simulation, volume 1&amp;2</w:t>
            </w:r>
          </w:p>
          <w:p w14:paraId="4136FA52" w14:textId="66D5F240" w:rsidR="008F3478" w:rsidRPr="00575719" w:rsidRDefault="00000000" w:rsidP="00C96911">
            <w:pPr>
              <w:spacing w:line="240" w:lineRule="auto"/>
              <w:jc w:val="center"/>
              <w:rPr>
                <w:rFonts w:ascii="Calibri" w:eastAsia="Times New Roman" w:hAnsi="Calibri" w:cs="Calibri"/>
                <w:color w:val="000000"/>
              </w:rPr>
            </w:pPr>
            <w:hyperlink r:id="rId49" w:history="1">
              <w:r w:rsidR="008F3478" w:rsidRPr="00575719">
                <w:rPr>
                  <w:rStyle w:val="Hyperlink"/>
                  <w:rFonts w:ascii="Calibri" w:hAnsi="Calibri" w:cs="Calibri"/>
                </w:rPr>
                <w:t>https://dx.doi.org/10.1049/PBPO125F</w:t>
              </w:r>
            </w:hyperlink>
          </w:p>
          <w:p w14:paraId="752DFB05" w14:textId="38BB7218" w:rsidR="008F3478" w:rsidRPr="00575719" w:rsidRDefault="00000000" w:rsidP="00C96911">
            <w:pPr>
              <w:spacing w:line="240" w:lineRule="auto"/>
              <w:jc w:val="center"/>
              <w:rPr>
                <w:rFonts w:ascii="Calibri" w:eastAsia="Times New Roman" w:hAnsi="Calibri" w:cs="Calibri"/>
                <w:color w:val="000000"/>
              </w:rPr>
            </w:pPr>
            <w:hyperlink r:id="rId50" w:history="1">
              <w:r w:rsidR="008F3478" w:rsidRPr="00575719">
                <w:rPr>
                  <w:rStyle w:val="Hyperlink"/>
                  <w:rFonts w:ascii="Calibri" w:hAnsi="Calibri" w:cs="Calibri"/>
                </w:rPr>
                <w:t>https://dx.doi.org/10.1049/PBPO125G</w:t>
              </w:r>
            </w:hyperlink>
          </w:p>
        </w:tc>
      </w:tr>
      <w:tr w:rsidR="008F3478" w:rsidRPr="00575719" w14:paraId="532660E7" w14:textId="77777777" w:rsidTr="00C96911">
        <w:trPr>
          <w:trHeight w:val="300"/>
        </w:trPr>
        <w:tc>
          <w:tcPr>
            <w:tcW w:w="3114" w:type="dxa"/>
            <w:shd w:val="clear" w:color="auto" w:fill="auto"/>
            <w:noWrap/>
            <w:vAlign w:val="center"/>
            <w:hideMark/>
          </w:tcPr>
          <w:p w14:paraId="312F0D90"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超大规模集成电路</w:t>
            </w:r>
            <w:r w:rsidRPr="00575719">
              <w:rPr>
                <w:rFonts w:ascii="Calibri" w:eastAsia="Times New Roman" w:hAnsi="Calibri" w:cs="Calibri"/>
                <w:color w:val="000000"/>
              </w:rPr>
              <w:br/>
              <w:t>VLSI</w:t>
            </w:r>
          </w:p>
        </w:tc>
        <w:tc>
          <w:tcPr>
            <w:tcW w:w="7342" w:type="dxa"/>
            <w:vAlign w:val="center"/>
          </w:tcPr>
          <w:p w14:paraId="75281E1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VLSI and Post-CMOS Electronics</w:t>
            </w:r>
          </w:p>
          <w:p w14:paraId="1F171251" w14:textId="0A14CB54" w:rsidR="008F3478" w:rsidRPr="00575719" w:rsidRDefault="00000000" w:rsidP="00C96911">
            <w:pPr>
              <w:spacing w:line="240" w:lineRule="auto"/>
              <w:jc w:val="center"/>
              <w:rPr>
                <w:rFonts w:ascii="Calibri" w:eastAsia="Times New Roman" w:hAnsi="Calibri" w:cs="Calibri"/>
                <w:color w:val="000000"/>
              </w:rPr>
            </w:pPr>
            <w:hyperlink r:id="rId51" w:history="1">
              <w:r w:rsidR="008F3478" w:rsidRPr="00575719">
                <w:rPr>
                  <w:rStyle w:val="Hyperlink"/>
                  <w:rFonts w:ascii="Calibri" w:hAnsi="Calibri" w:cs="Calibri"/>
                </w:rPr>
                <w:t>https://dx.doi.org/10.1049/PBCS073F</w:t>
              </w:r>
            </w:hyperlink>
          </w:p>
        </w:tc>
      </w:tr>
      <w:tr w:rsidR="008F3478" w:rsidRPr="00575719" w14:paraId="2C06734B" w14:textId="77777777" w:rsidTr="00C96911">
        <w:trPr>
          <w:trHeight w:val="300"/>
        </w:trPr>
        <w:tc>
          <w:tcPr>
            <w:tcW w:w="3114" w:type="dxa"/>
            <w:shd w:val="clear" w:color="auto" w:fill="auto"/>
            <w:noWrap/>
            <w:vAlign w:val="center"/>
            <w:hideMark/>
          </w:tcPr>
          <w:p w14:paraId="02604F98"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无线电频谱管理</w:t>
            </w:r>
            <w:r w:rsidRPr="00575719">
              <w:rPr>
                <w:rFonts w:ascii="Calibri" w:eastAsia="Times New Roman" w:hAnsi="Calibri" w:cs="Calibri"/>
                <w:color w:val="000000"/>
              </w:rPr>
              <w:br/>
              <w:t>radio spectrum management</w:t>
            </w:r>
          </w:p>
        </w:tc>
        <w:tc>
          <w:tcPr>
            <w:tcW w:w="7342" w:type="dxa"/>
            <w:vAlign w:val="center"/>
          </w:tcPr>
          <w:p w14:paraId="43DA2D3F"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Radar and Communication Spectrum Sharing</w:t>
            </w:r>
          </w:p>
          <w:p w14:paraId="2406981E" w14:textId="5AC9095D" w:rsidR="008F3478" w:rsidRPr="00575719" w:rsidRDefault="00000000" w:rsidP="00C96911">
            <w:pPr>
              <w:spacing w:line="240" w:lineRule="auto"/>
              <w:jc w:val="center"/>
              <w:rPr>
                <w:rFonts w:ascii="Calibri" w:eastAsia="Times New Roman" w:hAnsi="Calibri" w:cs="Calibri"/>
                <w:color w:val="000000"/>
              </w:rPr>
            </w:pPr>
            <w:hyperlink r:id="rId52" w:history="1">
              <w:r w:rsidR="008F3478" w:rsidRPr="00575719">
                <w:rPr>
                  <w:rStyle w:val="Hyperlink"/>
                  <w:rFonts w:ascii="Calibri" w:hAnsi="Calibri" w:cs="Calibri"/>
                </w:rPr>
                <w:t>https://dx.doi.org/10.1049/SBRA515E</w:t>
              </w:r>
            </w:hyperlink>
          </w:p>
        </w:tc>
      </w:tr>
      <w:tr w:rsidR="008F3478" w:rsidRPr="00575719" w14:paraId="3721E3FC" w14:textId="77777777" w:rsidTr="00C96911">
        <w:trPr>
          <w:trHeight w:val="300"/>
        </w:trPr>
        <w:tc>
          <w:tcPr>
            <w:tcW w:w="3114" w:type="dxa"/>
            <w:shd w:val="clear" w:color="auto" w:fill="auto"/>
            <w:noWrap/>
            <w:vAlign w:val="center"/>
            <w:hideMark/>
          </w:tcPr>
          <w:p w14:paraId="0E81C729"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雷达成像</w:t>
            </w:r>
            <w:r w:rsidRPr="00575719">
              <w:rPr>
                <w:rFonts w:ascii="Calibri" w:eastAsia="Times New Roman" w:hAnsi="Calibri" w:cs="Calibri"/>
                <w:color w:val="000000"/>
              </w:rPr>
              <w:br/>
              <w:t>radar imaging</w:t>
            </w:r>
          </w:p>
        </w:tc>
        <w:tc>
          <w:tcPr>
            <w:tcW w:w="7342" w:type="dxa"/>
            <w:vAlign w:val="center"/>
          </w:tcPr>
          <w:p w14:paraId="23C22B3D"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Biologically-Inspired Radar and Sonar</w:t>
            </w:r>
          </w:p>
          <w:p w14:paraId="6B01979A" w14:textId="6D79294C" w:rsidR="008F3478" w:rsidRPr="00575719" w:rsidRDefault="00000000" w:rsidP="00C96911">
            <w:pPr>
              <w:spacing w:line="240" w:lineRule="auto"/>
              <w:jc w:val="center"/>
              <w:rPr>
                <w:rFonts w:ascii="Calibri" w:eastAsia="Times New Roman" w:hAnsi="Calibri" w:cs="Calibri"/>
                <w:color w:val="000000"/>
              </w:rPr>
            </w:pPr>
            <w:hyperlink r:id="rId53" w:history="1">
              <w:r w:rsidR="008F3478" w:rsidRPr="00575719">
                <w:rPr>
                  <w:rStyle w:val="Hyperlink"/>
                  <w:rFonts w:ascii="Calibri" w:hAnsi="Calibri" w:cs="Calibri"/>
                </w:rPr>
                <w:t>https://dx.doi.org/10.1049/SBRA514E</w:t>
              </w:r>
            </w:hyperlink>
          </w:p>
        </w:tc>
      </w:tr>
      <w:tr w:rsidR="008F3478" w:rsidRPr="00575719" w14:paraId="7CFC1D25" w14:textId="77777777" w:rsidTr="00C96911">
        <w:trPr>
          <w:trHeight w:val="300"/>
        </w:trPr>
        <w:tc>
          <w:tcPr>
            <w:tcW w:w="3114" w:type="dxa"/>
            <w:shd w:val="clear" w:color="auto" w:fill="auto"/>
            <w:noWrap/>
            <w:vAlign w:val="center"/>
            <w:hideMark/>
          </w:tcPr>
          <w:p w14:paraId="2A3409E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移动机器人</w:t>
            </w:r>
            <w:r w:rsidRPr="00575719">
              <w:rPr>
                <w:rFonts w:ascii="Calibri" w:eastAsia="Times New Roman" w:hAnsi="Calibri" w:cs="Calibri"/>
                <w:color w:val="000000"/>
              </w:rPr>
              <w:br/>
              <w:t>mobile robots</w:t>
            </w:r>
          </w:p>
        </w:tc>
        <w:tc>
          <w:tcPr>
            <w:tcW w:w="7342" w:type="dxa"/>
            <w:vAlign w:val="center"/>
          </w:tcPr>
          <w:p w14:paraId="296C7DBE"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Fault Diagnosis and Fault-Tolerant Control of Robotic and Autonomous Systems</w:t>
            </w:r>
          </w:p>
          <w:p w14:paraId="4220BCE9" w14:textId="5C3233C1" w:rsidR="008F3478" w:rsidRPr="00575719" w:rsidRDefault="00000000" w:rsidP="00C96911">
            <w:pPr>
              <w:spacing w:line="240" w:lineRule="auto"/>
              <w:jc w:val="center"/>
              <w:rPr>
                <w:rFonts w:ascii="Calibri" w:eastAsia="Times New Roman" w:hAnsi="Calibri" w:cs="Calibri"/>
                <w:color w:val="000000"/>
              </w:rPr>
            </w:pPr>
            <w:hyperlink r:id="rId54" w:history="1">
              <w:r w:rsidR="008F3478" w:rsidRPr="00575719">
                <w:rPr>
                  <w:rStyle w:val="Hyperlink"/>
                  <w:rFonts w:ascii="Calibri" w:hAnsi="Calibri" w:cs="Calibri"/>
                </w:rPr>
                <w:t>https://dx.doi.org/10.1049/PBCE126E</w:t>
              </w:r>
            </w:hyperlink>
          </w:p>
        </w:tc>
      </w:tr>
      <w:tr w:rsidR="008F3478" w:rsidRPr="00575719" w14:paraId="50B71F0E" w14:textId="77777777" w:rsidTr="00C96911">
        <w:trPr>
          <w:trHeight w:val="300"/>
        </w:trPr>
        <w:tc>
          <w:tcPr>
            <w:tcW w:w="3114" w:type="dxa"/>
            <w:shd w:val="clear" w:color="auto" w:fill="auto"/>
            <w:noWrap/>
            <w:vAlign w:val="center"/>
            <w:hideMark/>
          </w:tcPr>
          <w:p w14:paraId="6EF700DC"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lastRenderedPageBreak/>
              <w:t>储能</w:t>
            </w:r>
            <w:r w:rsidRPr="00575719">
              <w:rPr>
                <w:rFonts w:ascii="Calibri" w:eastAsia="Times New Roman" w:hAnsi="Calibri" w:cs="Calibri"/>
                <w:color w:val="000000"/>
              </w:rPr>
              <w:br/>
              <w:t>energy storage</w:t>
            </w:r>
          </w:p>
        </w:tc>
        <w:tc>
          <w:tcPr>
            <w:tcW w:w="7342" w:type="dxa"/>
            <w:vAlign w:val="center"/>
          </w:tcPr>
          <w:p w14:paraId="14E8F1D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Energy Storage at Different Voltage Levels</w:t>
            </w:r>
          </w:p>
          <w:p w14:paraId="4792403C" w14:textId="0CF869BA" w:rsidR="008F3478" w:rsidRPr="00575719" w:rsidRDefault="00000000" w:rsidP="00C96911">
            <w:pPr>
              <w:spacing w:line="240" w:lineRule="auto"/>
              <w:jc w:val="center"/>
              <w:rPr>
                <w:rFonts w:ascii="Calibri" w:eastAsia="Times New Roman" w:hAnsi="Calibri" w:cs="Calibri"/>
                <w:color w:val="000000"/>
              </w:rPr>
            </w:pPr>
            <w:hyperlink r:id="rId55" w:history="1">
              <w:r w:rsidR="008F3478" w:rsidRPr="00575719">
                <w:rPr>
                  <w:rStyle w:val="Hyperlink"/>
                  <w:rFonts w:ascii="Calibri" w:hAnsi="Calibri" w:cs="Calibri"/>
                </w:rPr>
                <w:t>https://dx.doi.org/10.1049/PBPO111E</w:t>
              </w:r>
            </w:hyperlink>
          </w:p>
        </w:tc>
      </w:tr>
      <w:tr w:rsidR="008F3478" w:rsidRPr="00575719" w14:paraId="4E64794D" w14:textId="77777777" w:rsidTr="00C96911">
        <w:trPr>
          <w:trHeight w:val="300"/>
        </w:trPr>
        <w:tc>
          <w:tcPr>
            <w:tcW w:w="3114" w:type="dxa"/>
            <w:shd w:val="clear" w:color="auto" w:fill="auto"/>
            <w:noWrap/>
            <w:vAlign w:val="center"/>
            <w:hideMark/>
          </w:tcPr>
          <w:p w14:paraId="1C2F2D16"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5G</w:t>
            </w:r>
            <w:r w:rsidRPr="00575719">
              <w:rPr>
                <w:rFonts w:ascii="Microsoft YaHei" w:eastAsia="Microsoft YaHei" w:hAnsi="Microsoft YaHei" w:cs="Microsoft YaHei"/>
                <w:color w:val="000000"/>
              </w:rPr>
              <w:t>移动通讯技术</w:t>
            </w:r>
            <w:r w:rsidRPr="00575719">
              <w:rPr>
                <w:rFonts w:ascii="Calibri" w:eastAsia="Times New Roman" w:hAnsi="Calibri" w:cs="Calibri"/>
                <w:color w:val="000000"/>
              </w:rPr>
              <w:br/>
              <w:t>5G mobile communication</w:t>
            </w:r>
          </w:p>
        </w:tc>
        <w:tc>
          <w:tcPr>
            <w:tcW w:w="7342" w:type="dxa"/>
            <w:vAlign w:val="center"/>
          </w:tcPr>
          <w:p w14:paraId="58E16607"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Satellite Communications in the 5G Era</w:t>
            </w:r>
          </w:p>
          <w:p w14:paraId="5A140DDB" w14:textId="30FCCCA7" w:rsidR="008F3478" w:rsidRPr="00575719" w:rsidRDefault="00000000" w:rsidP="00C96911">
            <w:pPr>
              <w:spacing w:line="240" w:lineRule="auto"/>
              <w:jc w:val="center"/>
              <w:rPr>
                <w:rFonts w:ascii="Calibri" w:eastAsia="Times New Roman" w:hAnsi="Calibri" w:cs="Calibri"/>
                <w:color w:val="000000"/>
              </w:rPr>
            </w:pPr>
            <w:hyperlink r:id="rId56" w:history="1">
              <w:r w:rsidR="008F3478" w:rsidRPr="00575719">
                <w:rPr>
                  <w:rStyle w:val="Hyperlink"/>
                  <w:rFonts w:ascii="Calibri" w:hAnsi="Calibri" w:cs="Calibri"/>
                </w:rPr>
                <w:t>https://dx.doi.org/10.1049/PBTE079E</w:t>
              </w:r>
            </w:hyperlink>
          </w:p>
        </w:tc>
      </w:tr>
      <w:tr w:rsidR="008F3478" w:rsidRPr="00575719" w14:paraId="0DBA07ED" w14:textId="77777777" w:rsidTr="00C96911">
        <w:trPr>
          <w:trHeight w:val="300"/>
        </w:trPr>
        <w:tc>
          <w:tcPr>
            <w:tcW w:w="3114" w:type="dxa"/>
            <w:shd w:val="clear" w:color="auto" w:fill="auto"/>
            <w:noWrap/>
            <w:vAlign w:val="center"/>
            <w:hideMark/>
          </w:tcPr>
          <w:p w14:paraId="7F8E6AA4"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雷达信号处理</w:t>
            </w:r>
            <w:r w:rsidRPr="00575719">
              <w:rPr>
                <w:rFonts w:ascii="Calibri" w:eastAsia="Times New Roman" w:hAnsi="Calibri" w:cs="Calibri"/>
                <w:color w:val="000000"/>
              </w:rPr>
              <w:br/>
              <w:t>radar signal processing</w:t>
            </w:r>
          </w:p>
        </w:tc>
        <w:tc>
          <w:tcPr>
            <w:tcW w:w="7342" w:type="dxa"/>
            <w:vAlign w:val="center"/>
          </w:tcPr>
          <w:p w14:paraId="159E1675"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Micro-Doppler Radar and its Applications</w:t>
            </w:r>
          </w:p>
          <w:p w14:paraId="6CD04A29" w14:textId="6D43F277" w:rsidR="008F3478" w:rsidRPr="00575719" w:rsidRDefault="00000000" w:rsidP="00C96911">
            <w:pPr>
              <w:spacing w:line="240" w:lineRule="auto"/>
              <w:jc w:val="center"/>
              <w:rPr>
                <w:rFonts w:ascii="Calibri" w:eastAsia="Times New Roman" w:hAnsi="Calibri" w:cs="Calibri"/>
                <w:color w:val="000000"/>
              </w:rPr>
            </w:pPr>
            <w:hyperlink r:id="rId57" w:history="1">
              <w:r w:rsidR="008F3478" w:rsidRPr="00575719">
                <w:rPr>
                  <w:rStyle w:val="Hyperlink"/>
                  <w:rFonts w:ascii="Calibri" w:hAnsi="Calibri" w:cs="Calibri"/>
                </w:rPr>
                <w:t>https://dx.doi.org/10.1049/SBRA531E</w:t>
              </w:r>
            </w:hyperlink>
          </w:p>
        </w:tc>
      </w:tr>
      <w:tr w:rsidR="008F3478" w:rsidRPr="00575719" w14:paraId="45310AA6" w14:textId="77777777" w:rsidTr="00C96911">
        <w:trPr>
          <w:trHeight w:val="300"/>
        </w:trPr>
        <w:tc>
          <w:tcPr>
            <w:tcW w:w="3114" w:type="dxa"/>
            <w:shd w:val="clear" w:color="auto" w:fill="auto"/>
            <w:noWrap/>
            <w:vAlign w:val="center"/>
            <w:hideMark/>
          </w:tcPr>
          <w:p w14:paraId="34CEBA7B"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人工神经网络</w:t>
            </w:r>
            <w:r w:rsidRPr="00575719">
              <w:rPr>
                <w:rFonts w:ascii="Calibri" w:eastAsia="Times New Roman" w:hAnsi="Calibri" w:cs="Calibri"/>
                <w:color w:val="000000"/>
              </w:rPr>
              <w:br/>
              <w:t>neural nets</w:t>
            </w:r>
          </w:p>
        </w:tc>
        <w:tc>
          <w:tcPr>
            <w:tcW w:w="7342" w:type="dxa"/>
            <w:vAlign w:val="center"/>
          </w:tcPr>
          <w:p w14:paraId="79D4E10A"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Hardware Architectures for Deep Learning</w:t>
            </w:r>
          </w:p>
          <w:p w14:paraId="76CA2D19" w14:textId="62B9AA3A" w:rsidR="008F3478" w:rsidRPr="00575719" w:rsidRDefault="00000000" w:rsidP="00C96911">
            <w:pPr>
              <w:spacing w:line="240" w:lineRule="auto"/>
              <w:jc w:val="center"/>
              <w:rPr>
                <w:rFonts w:ascii="Calibri" w:eastAsia="Times New Roman" w:hAnsi="Calibri" w:cs="Calibri"/>
                <w:color w:val="000000"/>
              </w:rPr>
            </w:pPr>
            <w:hyperlink r:id="rId58" w:history="1">
              <w:r w:rsidR="008F3478" w:rsidRPr="00575719">
                <w:rPr>
                  <w:rStyle w:val="Hyperlink"/>
                  <w:rFonts w:ascii="Calibri" w:hAnsi="Calibri" w:cs="Calibri"/>
                </w:rPr>
                <w:t>https://dx.doi.org/10.1049/PBCS055E</w:t>
              </w:r>
            </w:hyperlink>
          </w:p>
        </w:tc>
      </w:tr>
      <w:tr w:rsidR="008F3478" w:rsidRPr="00575719" w14:paraId="30C1B458" w14:textId="77777777" w:rsidTr="00C96911">
        <w:trPr>
          <w:trHeight w:val="300"/>
        </w:trPr>
        <w:tc>
          <w:tcPr>
            <w:tcW w:w="3114" w:type="dxa"/>
            <w:shd w:val="clear" w:color="auto" w:fill="auto"/>
            <w:noWrap/>
            <w:vAlign w:val="center"/>
            <w:hideMark/>
          </w:tcPr>
          <w:p w14:paraId="057251CF"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军用雷达</w:t>
            </w:r>
            <w:r w:rsidRPr="00575719">
              <w:rPr>
                <w:rFonts w:ascii="Calibri" w:eastAsia="Times New Roman" w:hAnsi="Calibri" w:cs="Calibri"/>
                <w:color w:val="000000"/>
              </w:rPr>
              <w:br/>
              <w:t>military radar</w:t>
            </w:r>
          </w:p>
        </w:tc>
        <w:tc>
          <w:tcPr>
            <w:tcW w:w="7342" w:type="dxa"/>
            <w:vAlign w:val="center"/>
          </w:tcPr>
          <w:p w14:paraId="0DB91AF7"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Multidimensional Radar Imaging</w:t>
            </w:r>
          </w:p>
          <w:p w14:paraId="114C2204" w14:textId="07C45B99" w:rsidR="008F3478" w:rsidRPr="00575719" w:rsidRDefault="00000000" w:rsidP="00C96911">
            <w:pPr>
              <w:spacing w:line="240" w:lineRule="auto"/>
              <w:jc w:val="center"/>
              <w:rPr>
                <w:rFonts w:ascii="Calibri" w:eastAsia="Times New Roman" w:hAnsi="Calibri" w:cs="Calibri"/>
                <w:color w:val="000000"/>
              </w:rPr>
            </w:pPr>
            <w:hyperlink r:id="rId59" w:history="1">
              <w:r w:rsidR="008F3478" w:rsidRPr="00575719">
                <w:rPr>
                  <w:rStyle w:val="Hyperlink"/>
                  <w:rFonts w:ascii="Calibri" w:hAnsi="Calibri" w:cs="Calibri"/>
                </w:rPr>
                <w:t>https://dx.doi.org/10.1049/SBRA527E</w:t>
              </w:r>
            </w:hyperlink>
          </w:p>
        </w:tc>
      </w:tr>
      <w:tr w:rsidR="008F3478" w:rsidRPr="00575719" w14:paraId="1FCDF00E" w14:textId="77777777" w:rsidTr="00C96911">
        <w:trPr>
          <w:trHeight w:val="300"/>
        </w:trPr>
        <w:tc>
          <w:tcPr>
            <w:tcW w:w="3114" w:type="dxa"/>
            <w:shd w:val="clear" w:color="auto" w:fill="auto"/>
            <w:noWrap/>
            <w:vAlign w:val="center"/>
            <w:hideMark/>
          </w:tcPr>
          <w:p w14:paraId="123052FD"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III-V</w:t>
            </w:r>
            <w:r w:rsidRPr="00575719">
              <w:rPr>
                <w:rFonts w:ascii="Microsoft YaHei" w:eastAsia="Microsoft YaHei" w:hAnsi="Microsoft YaHei" w:cs="Microsoft YaHei"/>
                <w:color w:val="000000"/>
              </w:rPr>
              <w:t>族半导体</w:t>
            </w:r>
            <w:r w:rsidRPr="00575719">
              <w:rPr>
                <w:rFonts w:ascii="Calibri" w:eastAsia="Times New Roman" w:hAnsi="Calibri" w:cs="Calibri"/>
                <w:color w:val="000000"/>
              </w:rPr>
              <w:br/>
              <w:t>III-V semiconductors</w:t>
            </w:r>
          </w:p>
        </w:tc>
        <w:tc>
          <w:tcPr>
            <w:tcW w:w="7342" w:type="dxa"/>
            <w:vAlign w:val="center"/>
          </w:tcPr>
          <w:p w14:paraId="62EC5E2B"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Advanced Technologies for Next Generation Integrated Circuits</w:t>
            </w:r>
          </w:p>
          <w:p w14:paraId="20E5828C" w14:textId="12FABEF9" w:rsidR="008F3478" w:rsidRPr="00575719" w:rsidRDefault="00000000" w:rsidP="00C96911">
            <w:pPr>
              <w:spacing w:line="240" w:lineRule="auto"/>
              <w:jc w:val="center"/>
              <w:rPr>
                <w:rFonts w:ascii="Calibri" w:eastAsia="Times New Roman" w:hAnsi="Calibri" w:cs="Calibri"/>
                <w:color w:val="000000"/>
              </w:rPr>
            </w:pPr>
            <w:hyperlink r:id="rId60" w:history="1">
              <w:r w:rsidR="008F3478" w:rsidRPr="00575719">
                <w:rPr>
                  <w:rStyle w:val="Hyperlink"/>
                  <w:rFonts w:ascii="Calibri" w:hAnsi="Calibri" w:cs="Calibri"/>
                </w:rPr>
                <w:t>https://dx.doi.org/10.1049/PBCS049E</w:t>
              </w:r>
            </w:hyperlink>
          </w:p>
        </w:tc>
      </w:tr>
      <w:tr w:rsidR="008F3478" w:rsidRPr="00575719" w14:paraId="60603DEA" w14:textId="77777777" w:rsidTr="00C96911">
        <w:trPr>
          <w:trHeight w:val="300"/>
        </w:trPr>
        <w:tc>
          <w:tcPr>
            <w:tcW w:w="3114" w:type="dxa"/>
            <w:shd w:val="clear" w:color="auto" w:fill="auto"/>
            <w:noWrap/>
            <w:vAlign w:val="center"/>
            <w:hideMark/>
          </w:tcPr>
          <w:p w14:paraId="3A7F0F98"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Microsoft YaHei" w:eastAsia="Microsoft YaHei" w:hAnsi="Microsoft YaHei" w:cs="Microsoft YaHei"/>
                <w:color w:val="000000"/>
              </w:rPr>
              <w:t>脑机接口</w:t>
            </w:r>
            <w:r w:rsidRPr="00575719">
              <w:rPr>
                <w:rFonts w:ascii="Calibri" w:eastAsia="Times New Roman" w:hAnsi="Calibri" w:cs="Calibri"/>
                <w:color w:val="000000"/>
              </w:rPr>
              <w:br/>
              <w:t>brain-computer interfaces</w:t>
            </w:r>
          </w:p>
        </w:tc>
        <w:tc>
          <w:tcPr>
            <w:tcW w:w="7342" w:type="dxa"/>
            <w:vAlign w:val="center"/>
          </w:tcPr>
          <w:p w14:paraId="37861123" w14:textId="77777777" w:rsidR="008F3478" w:rsidRPr="00575719" w:rsidRDefault="008F3478" w:rsidP="00C96911">
            <w:pPr>
              <w:spacing w:line="240" w:lineRule="auto"/>
              <w:jc w:val="center"/>
              <w:rPr>
                <w:rFonts w:ascii="Calibri" w:eastAsia="Times New Roman" w:hAnsi="Calibri" w:cs="Calibri"/>
                <w:color w:val="000000"/>
              </w:rPr>
            </w:pPr>
            <w:r w:rsidRPr="00575719">
              <w:rPr>
                <w:rFonts w:ascii="Calibri" w:eastAsia="Times New Roman" w:hAnsi="Calibri" w:cs="Calibri"/>
                <w:color w:val="000000"/>
              </w:rPr>
              <w:t>EEG Signal Processing</w:t>
            </w:r>
          </w:p>
          <w:p w14:paraId="2D4C3A2B" w14:textId="387D0763" w:rsidR="008F3478" w:rsidRPr="00575719" w:rsidRDefault="00000000" w:rsidP="00C96911">
            <w:pPr>
              <w:spacing w:line="240" w:lineRule="auto"/>
              <w:jc w:val="center"/>
              <w:rPr>
                <w:rFonts w:ascii="Calibri" w:eastAsia="Times New Roman" w:hAnsi="Calibri" w:cs="Calibri"/>
                <w:color w:val="000000"/>
              </w:rPr>
            </w:pPr>
            <w:hyperlink r:id="rId61" w:history="1">
              <w:r w:rsidR="008F3478" w:rsidRPr="00575719">
                <w:rPr>
                  <w:rStyle w:val="Hyperlink"/>
                  <w:rFonts w:ascii="Calibri" w:hAnsi="Calibri" w:cs="Calibri"/>
                </w:rPr>
                <w:t>https://dx.doi.org/10.1049/PBHE016E</w:t>
              </w:r>
            </w:hyperlink>
          </w:p>
        </w:tc>
      </w:tr>
    </w:tbl>
    <w:p w14:paraId="65E99149" w14:textId="77777777" w:rsidR="00ED6072" w:rsidRPr="00964FFF" w:rsidRDefault="00ED6072" w:rsidP="00964FFF">
      <w:pPr>
        <w:spacing w:line="240" w:lineRule="auto"/>
        <w:rPr>
          <w:rFonts w:ascii="Microsoft YaHei" w:eastAsia="Microsoft YaHei" w:hAnsi="Microsoft YaHei" w:cs="Times New Roman"/>
          <w:color w:val="333333"/>
          <w:shd w:val="clear" w:color="auto" w:fill="FFFFFF"/>
          <w14:ligatures w14:val="none"/>
        </w:rPr>
      </w:pPr>
    </w:p>
    <w:sectPr w:rsidR="00ED6072" w:rsidRPr="00964FFF" w:rsidSect="00F97C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514E45"/>
    <w:multiLevelType w:val="hybridMultilevel"/>
    <w:tmpl w:val="2A845F74"/>
    <w:lvl w:ilvl="0" w:tplc="98E06446">
      <w:numFmt w:val="bullet"/>
      <w:lvlText w:val=""/>
      <w:lvlJc w:val="left"/>
      <w:pPr>
        <w:ind w:left="720" w:hanging="360"/>
      </w:pPr>
      <w:rPr>
        <w:rFonts w:ascii="Symbol" w:eastAsia="Microsoft YaHe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2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D1"/>
    <w:rsid w:val="00015CBB"/>
    <w:rsid w:val="00016DD1"/>
    <w:rsid w:val="00257E44"/>
    <w:rsid w:val="00284295"/>
    <w:rsid w:val="0030148E"/>
    <w:rsid w:val="0034795D"/>
    <w:rsid w:val="00395FBE"/>
    <w:rsid w:val="003B2127"/>
    <w:rsid w:val="005C24FC"/>
    <w:rsid w:val="005E372A"/>
    <w:rsid w:val="007B0588"/>
    <w:rsid w:val="008F3478"/>
    <w:rsid w:val="00964FFF"/>
    <w:rsid w:val="00B2462F"/>
    <w:rsid w:val="00BF4DF2"/>
    <w:rsid w:val="00C96911"/>
    <w:rsid w:val="00CF1BE0"/>
    <w:rsid w:val="00DC7052"/>
    <w:rsid w:val="00E80217"/>
    <w:rsid w:val="00ED6072"/>
    <w:rsid w:val="00F43F94"/>
    <w:rsid w:val="00F97C1D"/>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F926"/>
  <w15:chartTrackingRefBased/>
  <w15:docId w15:val="{38F55432-3C12-44C7-8ED7-E063B7D5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DD1"/>
    <w:rPr>
      <w:rFonts w:eastAsiaTheme="majorEastAsia" w:cstheme="majorBidi"/>
      <w:color w:val="272727" w:themeColor="text1" w:themeTint="D8"/>
    </w:rPr>
  </w:style>
  <w:style w:type="paragraph" w:styleId="Title">
    <w:name w:val="Title"/>
    <w:basedOn w:val="Normal"/>
    <w:next w:val="Normal"/>
    <w:link w:val="TitleChar"/>
    <w:uiPriority w:val="10"/>
    <w:qFormat/>
    <w:rsid w:val="00016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DD1"/>
    <w:pPr>
      <w:spacing w:before="160"/>
      <w:jc w:val="center"/>
    </w:pPr>
    <w:rPr>
      <w:i/>
      <w:iCs/>
      <w:color w:val="404040" w:themeColor="text1" w:themeTint="BF"/>
    </w:rPr>
  </w:style>
  <w:style w:type="character" w:customStyle="1" w:styleId="QuoteChar">
    <w:name w:val="Quote Char"/>
    <w:basedOn w:val="DefaultParagraphFont"/>
    <w:link w:val="Quote"/>
    <w:uiPriority w:val="29"/>
    <w:rsid w:val="00016DD1"/>
    <w:rPr>
      <w:i/>
      <w:iCs/>
      <w:color w:val="404040" w:themeColor="text1" w:themeTint="BF"/>
    </w:rPr>
  </w:style>
  <w:style w:type="paragraph" w:styleId="ListParagraph">
    <w:name w:val="List Paragraph"/>
    <w:basedOn w:val="Normal"/>
    <w:uiPriority w:val="34"/>
    <w:qFormat/>
    <w:rsid w:val="00016DD1"/>
    <w:pPr>
      <w:ind w:left="720"/>
      <w:contextualSpacing/>
    </w:pPr>
  </w:style>
  <w:style w:type="character" w:styleId="IntenseEmphasis">
    <w:name w:val="Intense Emphasis"/>
    <w:basedOn w:val="DefaultParagraphFont"/>
    <w:uiPriority w:val="21"/>
    <w:qFormat/>
    <w:rsid w:val="00016DD1"/>
    <w:rPr>
      <w:i/>
      <w:iCs/>
      <w:color w:val="0F4761" w:themeColor="accent1" w:themeShade="BF"/>
    </w:rPr>
  </w:style>
  <w:style w:type="paragraph" w:styleId="IntenseQuote">
    <w:name w:val="Intense Quote"/>
    <w:basedOn w:val="Normal"/>
    <w:next w:val="Normal"/>
    <w:link w:val="IntenseQuoteChar"/>
    <w:uiPriority w:val="30"/>
    <w:qFormat/>
    <w:rsid w:val="00016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DD1"/>
    <w:rPr>
      <w:i/>
      <w:iCs/>
      <w:color w:val="0F4761" w:themeColor="accent1" w:themeShade="BF"/>
    </w:rPr>
  </w:style>
  <w:style w:type="character" w:styleId="IntenseReference">
    <w:name w:val="Intense Reference"/>
    <w:basedOn w:val="DefaultParagraphFont"/>
    <w:uiPriority w:val="32"/>
    <w:qFormat/>
    <w:rsid w:val="00016DD1"/>
    <w:rPr>
      <w:b/>
      <w:bCs/>
      <w:smallCaps/>
      <w:color w:val="0F4761" w:themeColor="accent1" w:themeShade="BF"/>
      <w:spacing w:val="5"/>
    </w:rPr>
  </w:style>
  <w:style w:type="paragraph" w:styleId="NormalWeb">
    <w:name w:val="Normal (Web)"/>
    <w:basedOn w:val="Normal"/>
    <w:uiPriority w:val="99"/>
    <w:semiHidden/>
    <w:unhideWhenUsed/>
    <w:rsid w:val="00284295"/>
    <w:pPr>
      <w:spacing w:before="100" w:beforeAutospacing="1" w:after="100" w:afterAutospacing="1" w:line="240" w:lineRule="auto"/>
    </w:pPr>
    <w:rPr>
      <w:rFonts w:ascii="Times New Roman" w:eastAsia="Times New Roman" w:hAnsi="Times New Roman" w:cs="Times New Roman"/>
      <w14:ligatures w14:val="none"/>
    </w:rPr>
  </w:style>
  <w:style w:type="character" w:styleId="Hyperlink">
    <w:name w:val="Hyperlink"/>
    <w:basedOn w:val="DefaultParagraphFont"/>
    <w:uiPriority w:val="99"/>
    <w:unhideWhenUsed/>
    <w:rsid w:val="00ED6072"/>
    <w:rPr>
      <w:color w:val="467886" w:themeColor="hyperlink"/>
      <w:u w:val="single"/>
    </w:rPr>
  </w:style>
  <w:style w:type="character" w:styleId="UnresolvedMention">
    <w:name w:val="Unresolved Mention"/>
    <w:basedOn w:val="DefaultParagraphFont"/>
    <w:uiPriority w:val="99"/>
    <w:semiHidden/>
    <w:unhideWhenUsed/>
    <w:rsid w:val="00ED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98332">
      <w:bodyDiv w:val="1"/>
      <w:marLeft w:val="0"/>
      <w:marRight w:val="0"/>
      <w:marTop w:val="0"/>
      <w:marBottom w:val="0"/>
      <w:divBdr>
        <w:top w:val="none" w:sz="0" w:space="0" w:color="auto"/>
        <w:left w:val="none" w:sz="0" w:space="0" w:color="auto"/>
        <w:bottom w:val="none" w:sz="0" w:space="0" w:color="auto"/>
        <w:right w:val="none" w:sz="0" w:space="0" w:color="auto"/>
      </w:divBdr>
    </w:div>
    <w:div w:id="576862198">
      <w:bodyDiv w:val="1"/>
      <w:marLeft w:val="0"/>
      <w:marRight w:val="0"/>
      <w:marTop w:val="0"/>
      <w:marBottom w:val="0"/>
      <w:divBdr>
        <w:top w:val="none" w:sz="0" w:space="0" w:color="auto"/>
        <w:left w:val="none" w:sz="0" w:space="0" w:color="auto"/>
        <w:bottom w:val="none" w:sz="0" w:space="0" w:color="auto"/>
        <w:right w:val="none" w:sz="0" w:space="0" w:color="auto"/>
      </w:divBdr>
    </w:div>
    <w:div w:id="762341627">
      <w:bodyDiv w:val="1"/>
      <w:marLeft w:val="0"/>
      <w:marRight w:val="0"/>
      <w:marTop w:val="0"/>
      <w:marBottom w:val="0"/>
      <w:divBdr>
        <w:top w:val="none" w:sz="0" w:space="0" w:color="auto"/>
        <w:left w:val="none" w:sz="0" w:space="0" w:color="auto"/>
        <w:bottom w:val="none" w:sz="0" w:space="0" w:color="auto"/>
        <w:right w:val="none" w:sz="0" w:space="0" w:color="auto"/>
      </w:divBdr>
    </w:div>
    <w:div w:id="831607507">
      <w:bodyDiv w:val="1"/>
      <w:marLeft w:val="0"/>
      <w:marRight w:val="0"/>
      <w:marTop w:val="0"/>
      <w:marBottom w:val="0"/>
      <w:divBdr>
        <w:top w:val="none" w:sz="0" w:space="0" w:color="auto"/>
        <w:left w:val="none" w:sz="0" w:space="0" w:color="auto"/>
        <w:bottom w:val="none" w:sz="0" w:space="0" w:color="auto"/>
        <w:right w:val="none" w:sz="0" w:space="0" w:color="auto"/>
      </w:divBdr>
    </w:div>
    <w:div w:id="834345618">
      <w:bodyDiv w:val="1"/>
      <w:marLeft w:val="0"/>
      <w:marRight w:val="0"/>
      <w:marTop w:val="0"/>
      <w:marBottom w:val="0"/>
      <w:divBdr>
        <w:top w:val="none" w:sz="0" w:space="0" w:color="auto"/>
        <w:left w:val="none" w:sz="0" w:space="0" w:color="auto"/>
        <w:bottom w:val="none" w:sz="0" w:space="0" w:color="auto"/>
        <w:right w:val="none" w:sz="0" w:space="0" w:color="auto"/>
      </w:divBdr>
    </w:div>
    <w:div w:id="971522223">
      <w:bodyDiv w:val="1"/>
      <w:marLeft w:val="0"/>
      <w:marRight w:val="0"/>
      <w:marTop w:val="0"/>
      <w:marBottom w:val="0"/>
      <w:divBdr>
        <w:top w:val="none" w:sz="0" w:space="0" w:color="auto"/>
        <w:left w:val="none" w:sz="0" w:space="0" w:color="auto"/>
        <w:bottom w:val="none" w:sz="0" w:space="0" w:color="auto"/>
        <w:right w:val="none" w:sz="0" w:space="0" w:color="auto"/>
      </w:divBdr>
    </w:div>
    <w:div w:id="1672445686">
      <w:bodyDiv w:val="1"/>
      <w:marLeft w:val="0"/>
      <w:marRight w:val="0"/>
      <w:marTop w:val="0"/>
      <w:marBottom w:val="0"/>
      <w:divBdr>
        <w:top w:val="none" w:sz="0" w:space="0" w:color="auto"/>
        <w:left w:val="none" w:sz="0" w:space="0" w:color="auto"/>
        <w:bottom w:val="none" w:sz="0" w:space="0" w:color="auto"/>
        <w:right w:val="none" w:sz="0" w:space="0" w:color="auto"/>
      </w:divBdr>
    </w:div>
    <w:div w:id="1736901991">
      <w:bodyDiv w:val="1"/>
      <w:marLeft w:val="0"/>
      <w:marRight w:val="0"/>
      <w:marTop w:val="0"/>
      <w:marBottom w:val="0"/>
      <w:divBdr>
        <w:top w:val="none" w:sz="0" w:space="0" w:color="auto"/>
        <w:left w:val="none" w:sz="0" w:space="0" w:color="auto"/>
        <w:bottom w:val="none" w:sz="0" w:space="0" w:color="auto"/>
        <w:right w:val="none" w:sz="0" w:space="0" w:color="auto"/>
      </w:divBdr>
    </w:div>
    <w:div w:id="1745100936">
      <w:bodyDiv w:val="1"/>
      <w:marLeft w:val="0"/>
      <w:marRight w:val="0"/>
      <w:marTop w:val="0"/>
      <w:marBottom w:val="0"/>
      <w:divBdr>
        <w:top w:val="none" w:sz="0" w:space="0" w:color="auto"/>
        <w:left w:val="none" w:sz="0" w:space="0" w:color="auto"/>
        <w:bottom w:val="none" w:sz="0" w:space="0" w:color="auto"/>
        <w:right w:val="none" w:sz="0" w:space="0" w:color="auto"/>
      </w:divBdr>
    </w:div>
    <w:div w:id="1771119266">
      <w:bodyDiv w:val="1"/>
      <w:marLeft w:val="0"/>
      <w:marRight w:val="0"/>
      <w:marTop w:val="0"/>
      <w:marBottom w:val="0"/>
      <w:divBdr>
        <w:top w:val="none" w:sz="0" w:space="0" w:color="auto"/>
        <w:left w:val="none" w:sz="0" w:space="0" w:color="auto"/>
        <w:bottom w:val="none" w:sz="0" w:space="0" w:color="auto"/>
        <w:right w:val="none" w:sz="0" w:space="0" w:color="auto"/>
      </w:divBdr>
    </w:div>
    <w:div w:id="2140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library.theiet.org/content/books/he/pbhe059e" TargetMode="External"/><Relationship Id="rId18" Type="http://schemas.openxmlformats.org/officeDocument/2006/relationships/hyperlink" Target="https://digital-library.theiet.org/content/books/he/pbhe058e" TargetMode="External"/><Relationship Id="rId26" Type="http://schemas.openxmlformats.org/officeDocument/2006/relationships/hyperlink" Target="https://digital-library.theiet.org/content/books" TargetMode="External"/><Relationship Id="rId39" Type="http://schemas.openxmlformats.org/officeDocument/2006/relationships/hyperlink" Target="https://dx.doi.org/10.1049/PBPC035F" TargetMode="External"/><Relationship Id="rId21" Type="http://schemas.openxmlformats.org/officeDocument/2006/relationships/hyperlink" Target="https://digital-library.theiet.org/content/books/he/pbhe061e" TargetMode="External"/><Relationship Id="rId34" Type="http://schemas.openxmlformats.org/officeDocument/2006/relationships/hyperlink" Target="https://dx.doi.org/10.1049/PBTE094E" TargetMode="External"/><Relationship Id="rId42" Type="http://schemas.openxmlformats.org/officeDocument/2006/relationships/hyperlink" Target="https://dx.doi.org/10.1049/PBTE089E" TargetMode="External"/><Relationship Id="rId47" Type="http://schemas.openxmlformats.org/officeDocument/2006/relationships/hyperlink" Target="https://dx.doi.org/10.1049/PBPC035F" TargetMode="External"/><Relationship Id="rId50" Type="http://schemas.openxmlformats.org/officeDocument/2006/relationships/hyperlink" Target="https://dx.doi.org/10.1049/PBPO125G" TargetMode="External"/><Relationship Id="rId55" Type="http://schemas.openxmlformats.org/officeDocument/2006/relationships/hyperlink" Target="https://dx.doi.org/10.1049/PBPO111E" TargetMode="External"/><Relationship Id="rId63"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igital-library.theiet.org/content/books/he/pbhe057e" TargetMode="External"/><Relationship Id="rId29" Type="http://schemas.openxmlformats.org/officeDocument/2006/relationships/hyperlink" Target="https://dx.doi.org/10.1049/PBCE121E" TargetMode="External"/><Relationship Id="rId11" Type="http://schemas.openxmlformats.org/officeDocument/2006/relationships/hyperlink" Target="https://digital-library.theiet.org/content/books/ce/pbce135e" TargetMode="External"/><Relationship Id="rId24" Type="http://schemas.openxmlformats.org/officeDocument/2006/relationships/hyperlink" Target="https://digital-library.theiet.org/content/books/sc/pbse020e" TargetMode="External"/><Relationship Id="rId32" Type="http://schemas.openxmlformats.org/officeDocument/2006/relationships/hyperlink" Target="https://dx.doi.org/10.1049/PBTE086E" TargetMode="External"/><Relationship Id="rId37" Type="http://schemas.openxmlformats.org/officeDocument/2006/relationships/hyperlink" Target="https://dx.doi.org/10.1049/PBTE076E" TargetMode="External"/><Relationship Id="rId40" Type="http://schemas.openxmlformats.org/officeDocument/2006/relationships/hyperlink" Target="https://dx.doi.org/10.1049/PBTR016E" TargetMode="External"/><Relationship Id="rId45" Type="http://schemas.openxmlformats.org/officeDocument/2006/relationships/hyperlink" Target="https://dx.doi.org/10.1049/SBRA507E" TargetMode="External"/><Relationship Id="rId53" Type="http://schemas.openxmlformats.org/officeDocument/2006/relationships/hyperlink" Target="https://dx.doi.org/10.1049/SBRA514E" TargetMode="External"/><Relationship Id="rId58" Type="http://schemas.openxmlformats.org/officeDocument/2006/relationships/hyperlink" Target="https://dx.doi.org/10.1049/PBCS055E" TargetMode="External"/><Relationship Id="rId5" Type="http://schemas.openxmlformats.org/officeDocument/2006/relationships/image" Target="media/image1.jpeg"/><Relationship Id="rId61" Type="http://schemas.openxmlformats.org/officeDocument/2006/relationships/hyperlink" Target="https://dx.doi.org/10.1049/PBHE016E" TargetMode="External"/><Relationship Id="rId19" Type="http://schemas.openxmlformats.org/officeDocument/2006/relationships/hyperlink" Target="https://digital-library.theiet.org/content/books/he/pbhe043e" TargetMode="External"/><Relationship Id="rId14" Type="http://schemas.openxmlformats.org/officeDocument/2006/relationships/hyperlink" Target="https://digital-library.theiet.org/content/books/he/pbhe049e" TargetMode="External"/><Relationship Id="rId22" Type="http://schemas.openxmlformats.org/officeDocument/2006/relationships/hyperlink" Target="https://digital-library.theiet.org/content/books/he/pbhe044e" TargetMode="External"/><Relationship Id="rId27" Type="http://schemas.openxmlformats.org/officeDocument/2006/relationships/hyperlink" Target="https://dx.doi.org/10.1049/PBCE126E" TargetMode="External"/><Relationship Id="rId30" Type="http://schemas.openxmlformats.org/officeDocument/2006/relationships/hyperlink" Target="https://dx.doi.org/10.1049/PBPO063E" TargetMode="External"/><Relationship Id="rId35" Type="http://schemas.openxmlformats.org/officeDocument/2006/relationships/hyperlink" Target="https://dx.doi.org/10.1049/PBCS059E" TargetMode="External"/><Relationship Id="rId43" Type="http://schemas.openxmlformats.org/officeDocument/2006/relationships/hyperlink" Target="https://dx.doi.org/10.1049/PBCE117E" TargetMode="External"/><Relationship Id="rId48" Type="http://schemas.openxmlformats.org/officeDocument/2006/relationships/hyperlink" Target="https://dx.doi.org/10.1049/PBPC035G" TargetMode="External"/><Relationship Id="rId56" Type="http://schemas.openxmlformats.org/officeDocument/2006/relationships/hyperlink" Target="https://dx.doi.org/10.1049/PBTE079E" TargetMode="External"/><Relationship Id="rId8" Type="http://schemas.openxmlformats.org/officeDocument/2006/relationships/image" Target="media/image4.jpeg"/><Relationship Id="rId51" Type="http://schemas.openxmlformats.org/officeDocument/2006/relationships/hyperlink" Target="https://dx.doi.org/10.1049/PBCS073F" TargetMode="External"/><Relationship Id="rId3" Type="http://schemas.openxmlformats.org/officeDocument/2006/relationships/settings" Target="settings.xml"/><Relationship Id="rId12" Type="http://schemas.openxmlformats.org/officeDocument/2006/relationships/hyperlink" Target="https://digital-library.theiet.org/content/books/he/pbhe041e" TargetMode="External"/><Relationship Id="rId17" Type="http://schemas.openxmlformats.org/officeDocument/2006/relationships/hyperlink" Target="https://digital-library.theiet.org/content/books/pc/pbpc056e" TargetMode="External"/><Relationship Id="rId25" Type="http://schemas.openxmlformats.org/officeDocument/2006/relationships/hyperlink" Target="https://digital-library.theiet.org/content/books/ew/sbew563e" TargetMode="External"/><Relationship Id="rId33" Type="http://schemas.openxmlformats.org/officeDocument/2006/relationships/hyperlink" Target="https://dx.doi.org/10.1049/SBRA509E" TargetMode="External"/><Relationship Id="rId38" Type="http://schemas.openxmlformats.org/officeDocument/2006/relationships/hyperlink" Target="https://dx.doi.org/10.1049/SBRA520E" TargetMode="External"/><Relationship Id="rId46" Type="http://schemas.openxmlformats.org/officeDocument/2006/relationships/hyperlink" Target="https://dx.doi.org/10.1049/PBPC033E" TargetMode="External"/><Relationship Id="rId59" Type="http://schemas.openxmlformats.org/officeDocument/2006/relationships/hyperlink" Target="https://dx.doi.org/10.1049/SBRA527E" TargetMode="External"/><Relationship Id="rId20" Type="http://schemas.openxmlformats.org/officeDocument/2006/relationships/hyperlink" Target="https://digital-library.theiet.org/content/books/ra/sbra557f" TargetMode="External"/><Relationship Id="rId41" Type="http://schemas.openxmlformats.org/officeDocument/2006/relationships/hyperlink" Target="https://dx.doi.org/10.1049/PBRA025E" TargetMode="External"/><Relationship Id="rId54" Type="http://schemas.openxmlformats.org/officeDocument/2006/relationships/hyperlink" Target="https://dx.doi.org/10.1049/PBCE126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digital-library.theiet.org/content/books/pc/pbpc064e" TargetMode="External"/><Relationship Id="rId23" Type="http://schemas.openxmlformats.org/officeDocument/2006/relationships/hyperlink" Target="https://digital-library.theiet.org/content/books/he/pbhe042e" TargetMode="External"/><Relationship Id="rId28" Type="http://schemas.openxmlformats.org/officeDocument/2006/relationships/hyperlink" Target="https://dx.doi.org/10.1049/PBPO115E" TargetMode="External"/><Relationship Id="rId36" Type="http://schemas.openxmlformats.org/officeDocument/2006/relationships/hyperlink" Target="https://dx.doi.org/10.1049/PBTE086E" TargetMode="External"/><Relationship Id="rId49" Type="http://schemas.openxmlformats.org/officeDocument/2006/relationships/hyperlink" Target="https://dx.doi.org/10.1049/PBPO125F" TargetMode="External"/><Relationship Id="rId57" Type="http://schemas.openxmlformats.org/officeDocument/2006/relationships/hyperlink" Target="https://dx.doi.org/10.1049/SBRA531E" TargetMode="External"/><Relationship Id="rId10" Type="http://schemas.openxmlformats.org/officeDocument/2006/relationships/image" Target="media/image6.jpeg"/><Relationship Id="rId31" Type="http://schemas.openxmlformats.org/officeDocument/2006/relationships/hyperlink" Target="https://dx.doi.org/10.1049/SBRA514E" TargetMode="External"/><Relationship Id="rId44" Type="http://schemas.openxmlformats.org/officeDocument/2006/relationships/hyperlink" Target="https://dx.doi.org/10.1049/PBCS059E" TargetMode="External"/><Relationship Id="rId52" Type="http://schemas.openxmlformats.org/officeDocument/2006/relationships/hyperlink" Target="https://dx.doi.org/10.1049/SBRA515E" TargetMode="External"/><Relationship Id="rId60" Type="http://schemas.openxmlformats.org/officeDocument/2006/relationships/hyperlink" Target="https://dx.doi.org/10.1049/PBCS049E"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Liu</dc:creator>
  <cp:keywords/>
  <dc:description/>
  <cp:lastModifiedBy>Chris Liu</cp:lastModifiedBy>
  <cp:revision>9</cp:revision>
  <dcterms:created xsi:type="dcterms:W3CDTF">2024-07-10T06:24:00Z</dcterms:created>
  <dcterms:modified xsi:type="dcterms:W3CDTF">2024-07-10T08:28:00Z</dcterms:modified>
</cp:coreProperties>
</file>