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FD509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2FD666EE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3B8CBFAB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14D8D61C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17FD2324">
      <w:pPr>
        <w:pStyle w:val="4"/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数源AI学术研究服务平台</w:t>
      </w:r>
    </w:p>
    <w:p w14:paraId="2150EF64">
      <w:pPr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用户使用</w:t>
      </w:r>
      <w:r>
        <w:rPr>
          <w:rFonts w:ascii="微软雅黑" w:hAnsi="微软雅黑" w:eastAsia="微软雅黑"/>
          <w:sz w:val="44"/>
          <w:szCs w:val="44"/>
        </w:rPr>
        <w:t>说明</w:t>
      </w:r>
      <w:r>
        <w:rPr>
          <w:rFonts w:hint="eastAsia" w:ascii="微软雅黑" w:hAnsi="微软雅黑" w:eastAsia="微软雅黑"/>
          <w:sz w:val="44"/>
          <w:szCs w:val="44"/>
        </w:rPr>
        <w:t>书</w:t>
      </w:r>
    </w:p>
    <w:p w14:paraId="5F94002E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66DD4027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60F98DE3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4EBB35BF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25860517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7C619929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1B5B3E6F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1C72758B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2B0B8F17">
      <w:pPr>
        <w:jc w:val="both"/>
        <w:rPr>
          <w:rFonts w:hint="default" w:ascii="等线" w:hAnsi="等线" w:eastAsia="等线" w:cs="等线"/>
          <w:sz w:val="24"/>
          <w:szCs w:val="24"/>
          <w:lang w:val="en-US" w:eastAsia="zh-CN"/>
        </w:rPr>
        <w:sectPr>
          <w:headerReference r:id="rId3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0A218DFB">
      <w:pPr>
        <w:jc w:val="both"/>
        <w:rPr>
          <w:rFonts w:hint="default" w:ascii="等线" w:hAnsi="等线" w:eastAsia="等线" w:cs="等线"/>
          <w:sz w:val="24"/>
          <w:szCs w:val="24"/>
          <w:lang w:val="en-US" w:eastAsia="zh-CN"/>
        </w:rPr>
      </w:pPr>
    </w:p>
    <w:p w14:paraId="50C6AD18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前言</w:t>
      </w:r>
    </w:p>
    <w:p w14:paraId="1F961BF4"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《数源》AI学术研究服务平台是一款集自然语言检索、智能问题识别与精准文献提供于一体的学术工具，实现快速导读、智能摘要与综述生成，助力学者单篇精读提炼核心，多篇快读对比异同，一键生成综述，推动学术研究深入发展。主要功能有小源问答、文献伴读、自动综述、智能发现和我的空间。 下文将以功能模块为基础，从用户使用角度出发，详细说明使用及操作方法，让用户对平台功能和使用方法有一个基本的认识。</w:t>
      </w:r>
    </w:p>
    <w:p w14:paraId="5F51D637"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网站链接为：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"https://airead.wanfangdata.com.cn/homepage"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https://airead.wanfangdata.com.cn/homepage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</w:p>
    <w:p w14:paraId="7F8B411A">
      <w:pPr>
        <w:numPr>
          <w:ilvl w:val="0"/>
          <w:numId w:val="0"/>
        </w:numPr>
      </w:pPr>
      <w:r>
        <w:drawing>
          <wp:inline distT="0" distB="0" distL="114300" distR="114300">
            <wp:extent cx="6185535" cy="2693670"/>
            <wp:effectExtent l="0" t="0" r="5715" b="11430"/>
            <wp:docPr id="21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AF8E">
      <w:r>
        <w:br w:type="page"/>
      </w:r>
    </w:p>
    <w:p w14:paraId="616596C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17AA44C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小源问答</w:t>
      </w:r>
    </w:p>
    <w:p w14:paraId="42ED8226">
      <w:pPr>
        <w:numPr>
          <w:ilvl w:val="0"/>
          <w:numId w:val="2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问答</w:t>
      </w:r>
    </w:p>
    <w:p w14:paraId="590ECE7D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3630" cy="3883025"/>
            <wp:effectExtent l="0" t="0" r="7620" b="317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9C35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点击“小源问答”文本框，使文本框进入输入状态，输入问题。点击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42900" cy="285750"/>
            <wp:effectExtent l="0" t="0" r="0" b="0"/>
            <wp:docPr id="21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按钮，页面右侧自动进入回答模式。页面交互区最上方的是解答结果展示区，生成基于文献的回答。默认选中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171575" cy="266700"/>
            <wp:effectExtent l="0" t="0" r="9525" b="0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按钮，生成的回答带有思考过程和回答内容，如下图所示；用户点击后，取消选中深度思考按钮，更快速生成回答。</w:t>
      </w:r>
    </w:p>
    <w:p w14:paraId="0DDF2F7A"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1090" cy="4086225"/>
            <wp:effectExtent l="9525" t="9525" r="19685" b="19050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08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62EBB">
      <w:pPr>
        <w:numPr>
          <w:ilvl w:val="0"/>
          <w:numId w:val="2"/>
        </w:numPr>
        <w:outlineLvl w:val="1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操作栏功能</w:t>
      </w:r>
    </w:p>
    <w:p w14:paraId="5F3ED126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解答结果展示区下方有对回答的操作按钮。第一个按钮是复制按钮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50215" cy="368935"/>
            <wp:effectExtent l="0" t="0" r="698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，复制生成的回答；第二个按钮是切换按钮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81355" cy="321310"/>
            <wp:effectExtent l="0" t="0" r="444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，显示回答的条数和帮助切换回答；第三个按钮是赞踩按钮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01345" cy="274955"/>
            <wp:effectExtent l="0" t="0" r="8255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，针对回答进行赞踩操作。</w:t>
      </w:r>
    </w:p>
    <w:p w14:paraId="4840926D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772160" cy="281940"/>
            <wp:effectExtent l="0" t="0" r="8890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按钮会基于回答生成知识脉络与大纲，并且生成回答的相关主题、研究学者、研究机构。</w:t>
      </w:r>
    </w:p>
    <w:p w14:paraId="0A515914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生成的回答底部有对应的参考文献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370965" cy="396875"/>
            <wp:effectExtent l="0" t="0" r="635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，点击展开一次最多生成五条参考文献，展示每条参考文献的精炼与结论。点击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742950" cy="276225"/>
            <wp:effectExtent l="0" t="0" r="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按钮可以为文献列表添加方法、创新点、不足等3个分析维度。点击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00100" cy="323850"/>
            <wp:effectExtent l="0" t="0" r="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按钮增加五条参考文献，并同时生成选中的分析维度。</w:t>
      </w:r>
    </w:p>
    <w:p w14:paraId="62BCB173">
      <w:pPr>
        <w:numPr>
          <w:ilvl w:val="0"/>
          <w:numId w:val="0"/>
        </w:numPr>
        <w:jc w:val="left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0455" cy="4187825"/>
            <wp:effectExtent l="9525" t="9525" r="20320" b="1270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418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F9A76">
      <w:pPr>
        <w:numPr>
          <w:ilvl w:val="0"/>
          <w:numId w:val="2"/>
        </w:num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继续提问</w:t>
      </w:r>
    </w:p>
    <w:p w14:paraId="3A135610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对话栏上方方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81075" cy="238125"/>
            <wp:effectExtent l="0" t="0" r="9525" b="9525"/>
            <wp:docPr id="21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会提供3个相关的详细提问，方便进一步分析和挖掘问题。点击相关问题自动输入对话框并进行提问，回答参考之前的问答生成回复。用户也可以点击对话栏进行自定义提问，同样基于之前的问答生成回答。</w:t>
      </w:r>
    </w:p>
    <w:p w14:paraId="4A1C28C0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81725" cy="1828800"/>
            <wp:effectExtent l="9525" t="9525" r="19050" b="9525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F9800">
      <w:pPr>
        <w:numPr>
          <w:ilvl w:val="0"/>
          <w:numId w:val="2"/>
        </w:numPr>
        <w:outlineLvl w:val="1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文献详情</w:t>
      </w:r>
    </w:p>
    <w:p w14:paraId="2E14D0C3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点击AI生成回答的参考文献角标时，展示文献的标题、作者、摘要以及AI生成的精炼。用户可以点击对话进行深入研究。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drawing>
          <wp:inline distT="0" distB="0" distL="114300" distR="114300">
            <wp:extent cx="6182995" cy="2818765"/>
            <wp:effectExtent l="0" t="0" r="8255" b="63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FB79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点击参考文献列表的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90550" cy="228600"/>
            <wp:effectExtent l="0" t="0" r="0" b="0"/>
            <wp:docPr id="22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按钮可以快速下载相关文献。点击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52450" cy="190500"/>
            <wp:effectExtent l="0" t="0" r="0" b="0"/>
            <wp:docPr id="229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1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按钮会打开引用处理窗口，如图1所示。引用窗口可以快速复制引用文本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00050" cy="238125"/>
            <wp:effectExtent l="0" t="0" r="0" b="9525"/>
            <wp:docPr id="231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，还包括查新格式、NoteExpress、RefWorks、NoteFirst、EndNote、Bibtex等常用引用格式的引用文本下载，点击格式连接打开下载对话框，如图2所示。占击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95325" cy="238125"/>
            <wp:effectExtent l="0" t="0" r="9525" b="9525"/>
            <wp:docPr id="233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按钮进入“文献伴读”模式，详情请参考（五、3）。</w:t>
      </w:r>
    </w:p>
    <w:p w14:paraId="77FFD19D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引用处理窗口</w:t>
      </w:r>
    </w:p>
    <w:p w14:paraId="26A9AF76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1725" cy="1720850"/>
            <wp:effectExtent l="0" t="0" r="9525" b="12700"/>
            <wp:docPr id="235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B1AA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 引用文本下截对话框</w:t>
      </w:r>
    </w:p>
    <w:p w14:paraId="4C2ED136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6170" cy="3856355"/>
            <wp:effectExtent l="0" t="0" r="5080" b="10795"/>
            <wp:docPr id="232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1239">
      <w:pPr>
        <w:numPr>
          <w:ilvl w:val="0"/>
          <w:numId w:val="0"/>
        </w:numPr>
        <w:ind w:firstLine="420" w:firstLineChars="0"/>
        <w:outlineLvl w:val="9"/>
      </w:pPr>
    </w:p>
    <w:p w14:paraId="545FC375">
      <w:r>
        <w:br w:type="page"/>
      </w:r>
    </w:p>
    <w:p w14:paraId="17BC952D"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 w14:paraId="6F3103F3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文献伴读</w:t>
      </w:r>
    </w:p>
    <w:p w14:paraId="7F48C79F">
      <w:pPr>
        <w:numPr>
          <w:ilvl w:val="0"/>
          <w:numId w:val="0"/>
        </w:numPr>
        <w:outlineLvl w:val="9"/>
      </w:pPr>
    </w:p>
    <w:p w14:paraId="7AED2314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2360" cy="3437890"/>
            <wp:effectExtent l="9525" t="9525" r="18415" b="19685"/>
            <wp:docPr id="236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20"/>
                    <pic:cNvPicPr>
                      <a:picLocks noChangeAspect="1"/>
                    </pic:cNvPicPr>
                  </pic:nvPicPr>
                  <pic:blipFill>
                    <a:blip r:embed="rId28"/>
                    <a:srcRect t="2569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A8000">
      <w:pPr>
        <w:numPr>
          <w:ilvl w:val="0"/>
          <w:numId w:val="0"/>
        </w:numPr>
        <w:outlineLvl w:val="9"/>
      </w:pPr>
    </w:p>
    <w:p w14:paraId="7DEA4C59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上传文件</w:t>
      </w:r>
    </w:p>
    <w:p w14:paraId="257A4737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3733800" cy="1390650"/>
            <wp:effectExtent l="9525" t="9525" r="9525" b="9525"/>
            <wp:docPr id="237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6BB64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点击上传文件图标打开对话框，如图1所示。点击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295400" cy="428625"/>
            <wp:effectExtent l="0" t="0" r="0" b="9525"/>
            <wp:docPr id="239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按钮将文件加入列表，如图2所示。</w:t>
      </w:r>
    </w:p>
    <w:p w14:paraId="21020ADE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上传文件对话框</w:t>
      </w:r>
    </w:p>
    <w:p w14:paraId="46AE2FEC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184265" cy="3877945"/>
            <wp:effectExtent l="9525" t="9525" r="16510" b="17780"/>
            <wp:docPr id="23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877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169658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图2文档列表</w:t>
      </w:r>
    </w:p>
    <w:p w14:paraId="0F621FD0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6181090" cy="3083560"/>
            <wp:effectExtent l="9525" t="9525" r="19685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08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E4CB5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7A649104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3AE8F0C0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5F060AFB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250478B0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 w14:paraId="67437EAD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23BD17D8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阅读快报（用户上传）</w:t>
      </w:r>
    </w:p>
    <w:p w14:paraId="58C787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8200" cy="304800"/>
            <wp:effectExtent l="0" t="0" r="0" b="0"/>
            <wp:docPr id="24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按钮生成阅读快报并在后台生成阅读快报，一次最多总结30篇。生成过程中左侧菜单栏会显示未读数量，我的空间中显示生成进度，如下图所示。</w:t>
      </w:r>
      <w:r>
        <w:drawing>
          <wp:inline distT="0" distB="0" distL="114300" distR="114300">
            <wp:extent cx="5190490" cy="2531110"/>
            <wp:effectExtent l="0" t="0" r="10160" b="254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866B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阅读快报生成完成后，且未阅读，左侧菜单栏会显示未读数量，在我的空间 - 阅读快报中加粗和标记显示，如下图所示。</w:t>
      </w:r>
    </w:p>
    <w:p w14:paraId="3631BCC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123180" cy="2600960"/>
            <wp:effectExtent l="0" t="0" r="1270" b="88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DA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点击标题可跳转到我的“阅读快报”查看快报内容，详情请参考（六、3.阅读快报）</w:t>
      </w:r>
    </w:p>
    <w:p w14:paraId="0C12F177">
      <w:pPr>
        <w:rPr>
          <w:rFonts w:hint="default" w:ascii="微软雅黑" w:hAnsi="微软雅黑" w:eastAsia="微软雅黑" w:cs="微软雅黑"/>
          <w:lang w:val="en-US" w:eastAsia="zh-CN"/>
        </w:rPr>
      </w:pPr>
    </w:p>
    <w:p w14:paraId="2E711476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lang w:val="en-US" w:eastAsia="zh-CN"/>
        </w:rPr>
      </w:pPr>
    </w:p>
    <w:p w14:paraId="52BD6BBC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多篇对比</w:t>
      </w:r>
    </w:p>
    <w:p w14:paraId="22A3F4B9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drawing>
          <wp:inline distT="0" distB="0" distL="114300" distR="114300">
            <wp:extent cx="819150" cy="361950"/>
            <wp:effectExtent l="0" t="0" r="0" b="0"/>
            <wp:docPr id="245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按钮进入文献对比结果页面，如图1所示。</w:t>
      </w:r>
    </w:p>
    <w:p w14:paraId="1F6E194E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文献对比</w:t>
      </w:r>
    </w:p>
    <w:p w14:paraId="0F43F707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86170" cy="3547110"/>
            <wp:effectExtent l="0" t="0" r="5080" b="15240"/>
            <wp:docPr id="244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98271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删除已选</w:t>
      </w:r>
    </w:p>
    <w:p w14:paraId="6FCEBB95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drawing>
          <wp:inline distT="0" distB="0" distL="114300" distR="114300">
            <wp:extent cx="895350" cy="333375"/>
            <wp:effectExtent l="0" t="0" r="0" b="9525"/>
            <wp:docPr id="250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按钮弹出删除确认对话，如图1所示。此时点击“确认”会删除文献列表中选中的文件，点击“取消”退出删除操作。</w:t>
      </w:r>
    </w:p>
    <w:p w14:paraId="4700A524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删除对话框</w:t>
      </w:r>
    </w:p>
    <w:p w14:paraId="1AF201AF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19700" cy="1952625"/>
            <wp:effectExtent l="0" t="0" r="0" b="9525"/>
            <wp:docPr id="248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0EB82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编辑论文名称</w:t>
      </w:r>
    </w:p>
    <w:p w14:paraId="6A719C55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14325" cy="238125"/>
            <wp:effectExtent l="0" t="0" r="9525" b="9525"/>
            <wp:docPr id="249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按钮可以修改文献列表中对应记录的论文名称，如图1所示。</w:t>
      </w:r>
    </w:p>
    <w:p w14:paraId="36682129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编辑论文名称</w:t>
      </w:r>
    </w:p>
    <w:p w14:paraId="5AF8A439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781675" cy="2143125"/>
            <wp:effectExtent l="0" t="0" r="9525" b="9525"/>
            <wp:docPr id="251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1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D5E362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文献伴读（用户上传）</w:t>
      </w:r>
    </w:p>
    <w:p w14:paraId="0A806274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drawing>
          <wp:inline distT="0" distB="0" distL="114300" distR="114300">
            <wp:extent cx="733425" cy="314325"/>
            <wp:effectExtent l="0" t="0" r="9525" b="952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按钮可以进入文献伴读主界面，如图1所示，默认打开【概要】模块，此模块下AI可以帮助分析论文概要、论文方法、论文结果、作者&amp;作者机构、关键词。</w:t>
      </w:r>
    </w:p>
    <w:p w14:paraId="45908628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70295" cy="2793365"/>
            <wp:effectExtent l="0" t="0" r="1905" b="698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2E7D"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概要模块</w:t>
      </w:r>
    </w:p>
    <w:p w14:paraId="4272BF62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导读】按钮进入导读模块，此模块提供章节速读与思维导图功能。默认展示章节速读，可以快速识别文献的结构以及内容，帮助用户了解文献信息，如图2。点击选中思维导图，用结构化的图像展示全文的内容，如图3。</w:t>
      </w:r>
    </w:p>
    <w:p w14:paraId="435EF8F9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875915" cy="2698750"/>
            <wp:effectExtent l="9525" t="9525" r="10160" b="1587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69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860675" cy="2696210"/>
            <wp:effectExtent l="9525" t="9525" r="25400" b="1841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696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3613C">
      <w:pPr>
        <w:numPr>
          <w:ilvl w:val="0"/>
          <w:numId w:val="0"/>
        </w:numPr>
        <w:ind w:firstLine="1050" w:firstLineChars="500"/>
        <w:jc w:val="left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图2 章节速读                                      图3 思维导图  </w:t>
      </w:r>
    </w:p>
    <w:p w14:paraId="3C104DCF"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</w:p>
    <w:p w14:paraId="43D8A83E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点击【推荐】按钮进入推荐模块，如图4。推荐5篇与上传文献相似的文献，生成两者之间的相同点。展示该文献所属期刊的刊名、年份，并且提供下载和对话按钮。</w:t>
      </w:r>
    </w:p>
    <w:p w14:paraId="6C56EC32"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1090" cy="2790190"/>
            <wp:effectExtent l="0" t="0" r="10160" b="1016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8108">
      <w:pPr>
        <w:numPr>
          <w:ilvl w:val="0"/>
          <w:numId w:val="0"/>
        </w:numPr>
        <w:jc w:val="center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 推荐</w:t>
      </w:r>
    </w:p>
    <w:p w14:paraId="05830C2C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点击文献伴读右侧底部的对话框，进入对话模块，如图5所示。每篇文献生成5个和文献内容相关的问题，用户可以点击问题提问或者自行互动问答。默认选中深入思考（R1）功能，再次点击取消。</w:t>
      </w:r>
    </w:p>
    <w:p w14:paraId="786FDAB0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0295" cy="2786380"/>
            <wp:effectExtent l="0" t="0" r="1905" b="1397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5D5B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除此之外，用户可以与文献进行交互，鼠标左键选中文献内容进行高亮，如图6。解析，解释选中的内容；翻译，中英互译翻译选中的内容；精炼，凝练选中的内容；引用，用户可以在对话框内引用选中的内容，基于引用内容进行提问；复制，复制选中的内容。</w:t>
      </w:r>
    </w:p>
    <w:p w14:paraId="66D5713F"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7440" cy="2780030"/>
            <wp:effectExtent l="0" t="0" r="3810" b="127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5CA1">
      <w:pPr>
        <w:numPr>
          <w:ilvl w:val="0"/>
          <w:numId w:val="0"/>
        </w:numPr>
        <w:ind w:left="0" w:leftChars="0" w:firstLine="420" w:firstLineChars="200"/>
        <w:jc w:val="center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图6 文献内容交互</w:t>
      </w:r>
    </w:p>
    <w:p w14:paraId="45ED77AD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删除论文</w:t>
      </w:r>
    </w:p>
    <w:p w14:paraId="781037F4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drawing>
          <wp:inline distT="0" distB="0" distL="114300" distR="114300">
            <wp:extent cx="276225" cy="247650"/>
            <wp:effectExtent l="0" t="0" r="9525" b="0"/>
            <wp:docPr id="264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1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按钮可以删除当前记录对应的论文，如图1所示。</w:t>
      </w:r>
    </w:p>
    <w:p w14:paraId="4249F303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删除论文</w:t>
      </w:r>
    </w:p>
    <w:p w14:paraId="190B0BD3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466850" cy="1171575"/>
            <wp:effectExtent l="0" t="0" r="0" b="9525"/>
            <wp:docPr id="263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4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3255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0B0AAE65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6EDAF637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自动综述</w:t>
      </w:r>
    </w:p>
    <w:p w14:paraId="7C6A0BD8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8710" cy="3986530"/>
            <wp:effectExtent l="0" t="0" r="2540" b="13970"/>
            <wp:docPr id="267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1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4B7B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输入需要综述的内容，点击</w:t>
      </w:r>
      <w:r>
        <w:drawing>
          <wp:inline distT="0" distB="0" distL="114300" distR="114300">
            <wp:extent cx="285750" cy="323850"/>
            <wp:effectExtent l="0" t="0" r="0" b="0"/>
            <wp:docPr id="310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17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图标将在后台生成综述，生成过程中左侧菜单栏会显示未读数量，我的空间中显示生成进度，如下图所示。生成完成后，点击任务记录跳转到“我的空间”“综述报告”功能，展示综述文本，详情请参考六、4.综述报告。</w:t>
      </w:r>
    </w:p>
    <w:p w14:paraId="327B7ADA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0A5EE4E8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7440" cy="2605405"/>
            <wp:effectExtent l="0" t="0" r="3810" b="444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26FE">
      <w:pPr>
        <w:numPr>
          <w:ilvl w:val="0"/>
          <w:numId w:val="0"/>
        </w:numPr>
        <w:ind w:left="0" w:leftChars="0" w:firstLine="420" w:firstLineChars="200"/>
        <w:jc w:val="center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综述报告生成任务</w:t>
      </w:r>
    </w:p>
    <w:p w14:paraId="312DCFDE"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</w:p>
    <w:p w14:paraId="147B8D5E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1E1A7AC0">
      <w:pPr>
        <w:rPr>
          <w:rFonts w:hint="default"/>
          <w:lang w:val="en-US" w:eastAsia="zh-CN"/>
        </w:rPr>
      </w:pPr>
      <w:r>
        <w:br w:type="page"/>
      </w:r>
    </w:p>
    <w:p w14:paraId="71837599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584EB04C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智能发现</w:t>
      </w:r>
    </w:p>
    <w:p w14:paraId="61C8380B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1725" cy="2256155"/>
            <wp:effectExtent l="0" t="0" r="9525" b="10795"/>
            <wp:docPr id="268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4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E15D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输入描述文本并点击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47650" cy="209550"/>
            <wp:effectExtent l="0" t="0" r="0" b="0"/>
            <wp:docPr id="269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14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按钮进入智能推荐文献主界面，如下图所示。</w:t>
      </w:r>
    </w:p>
    <w:p w14:paraId="7D76123A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1090" cy="2684145"/>
            <wp:effectExtent l="0" t="0" r="10160" b="190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5D69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/>
          <w:lang w:val="en-US" w:eastAsia="zh-CN"/>
        </w:rPr>
      </w:pPr>
    </w:p>
    <w:p w14:paraId="571FA3B1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点击左侧时间范围可以按相应时间快速过滤文献列表。</w:t>
      </w:r>
    </w:p>
    <w:p w14:paraId="4DE6ADE8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点击右上角排序方式可以对文献进行不同类型的排序。默认为综合排序，仅有综合降序排序；首次点击出版时间为降序排序，再次点击为升序排序；首次点击被引频次为降序排序，再次点击为升序排序。</w:t>
      </w:r>
    </w:p>
    <w:p w14:paraId="4BD72A55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点击文献标题，跳转到智搜文献对应的详情页。</w:t>
      </w:r>
    </w:p>
    <w:p w14:paraId="1CEEA453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294941F1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6362DDFB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阅读快报（万方文献）</w:t>
      </w:r>
    </w:p>
    <w:p w14:paraId="276336B4">
      <w:pPr>
        <w:numPr>
          <w:ilvl w:val="0"/>
          <w:numId w:val="0"/>
        </w:numPr>
        <w:bidi w:val="0"/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用户勾选完需要的文献，点击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38200" cy="304800"/>
            <wp:effectExtent l="0" t="0" r="0" b="0"/>
            <wp:docPr id="50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按钮在后台生成阅读快报，一次最多总结30篇。生成过程中左侧菜单栏会显示未读数量，我的空间中显示生成进度，如下图所示，同三、2。</w:t>
      </w:r>
    </w:p>
    <w:p w14:paraId="69EB1C32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6172835" cy="2765425"/>
            <wp:effectExtent l="0" t="0" r="18415" b="1587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CF6E">
      <w:pPr>
        <w:numPr>
          <w:ilvl w:val="0"/>
          <w:numId w:val="0"/>
        </w:numPr>
        <w:bidi w:val="0"/>
        <w:ind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阅读快报生成完成后，且未阅读，左侧菜单栏会显示未读数量，在我的空间 - 阅读快报中加粗和标记显示，点击标题进行查看。</w:t>
      </w:r>
    </w:p>
    <w:p w14:paraId="731463A6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文献综述</w:t>
      </w:r>
    </w:p>
    <w:p w14:paraId="56D56C35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用户勾选完需要的文献，点</w:t>
      </w:r>
      <w:r>
        <w:rPr>
          <w:rFonts w:hint="eastAsia"/>
          <w:lang w:val="en-US" w:eastAsia="zh-CN"/>
        </w:rPr>
        <w:t>击</w:t>
      </w:r>
      <w:r>
        <w:drawing>
          <wp:inline distT="0" distB="0" distL="114300" distR="114300">
            <wp:extent cx="952500" cy="361950"/>
            <wp:effectExtent l="0" t="0" r="0" b="0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在后台生成文献综述，一次最多基于30篇文献。生成过程中左侧菜单栏会显示未读数量，我的空间中显示生成进度，如下图所示。生成完成后，点击任务记录跳转到“我的空间”“综述报告”功能，展示综述文本，详情请参考六、4.综述报告。</w:t>
      </w:r>
    </w:p>
    <w:p w14:paraId="5841521C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2995" cy="2781935"/>
            <wp:effectExtent l="0" t="0" r="8255" b="1841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FD17">
      <w:pPr>
        <w:bidi w:val="0"/>
        <w:rPr>
          <w:rFonts w:hint="default"/>
          <w:lang w:val="en-US" w:eastAsia="zh-CN"/>
        </w:rPr>
      </w:pPr>
    </w:p>
    <w:p w14:paraId="3A7FA97E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文献伴读（万方文献）</w:t>
      </w:r>
    </w:p>
    <w:p w14:paraId="6D0F8DAA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用户通过智能发现进行检索文献，用户找到自己需要的目标文献后，点击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95350" cy="266700"/>
            <wp:effectExtent l="0" t="0" r="0" b="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按钮，跳转到文献伴读页面（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所有内容同三、6，除了万方文献展示【引文】功能</w:t>
      </w:r>
      <w:r>
        <w:rPr>
          <w:rFonts w:hint="eastAsia" w:ascii="微软雅黑" w:hAnsi="微软雅黑" w:eastAsia="微软雅黑" w:cs="微软雅黑"/>
          <w:lang w:val="en-US" w:eastAsia="zh-CN"/>
        </w:rPr>
        <w:t>）。</w:t>
      </w:r>
    </w:p>
    <w:p w14:paraId="5CE1CD03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1A2E3D7E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默认打开【概要】模块，此模块下AI可以帮助分析论文概要、论文方法、论文结果、作者&amp;作者机构、关键词。</w:t>
      </w:r>
    </w:p>
    <w:p w14:paraId="1A417368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81090" cy="2809240"/>
            <wp:effectExtent l="0" t="0" r="10160" b="1016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CC14"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概要模块</w:t>
      </w:r>
    </w:p>
    <w:p w14:paraId="2CC2AD9C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导读】按钮进入导读模块，此模块提供章节速读与思维导图功能。默认展示章节速读，可以快速识别文献的结构以及内容，帮助用户了解文献信息，如图2。点击选中思维导图，用结构化的图像展示全文的内容，如图3。</w:t>
      </w:r>
    </w:p>
    <w:p w14:paraId="7241F068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926715" cy="2598420"/>
            <wp:effectExtent l="9525" t="9525" r="16510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598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891790" cy="2587625"/>
            <wp:effectExtent l="9525" t="9525" r="1333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58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88ED0">
      <w:pPr>
        <w:numPr>
          <w:ilvl w:val="0"/>
          <w:numId w:val="0"/>
        </w:numPr>
        <w:ind w:firstLine="1050" w:firstLineChars="500"/>
        <w:jc w:val="left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图2 章节速读                                      图3 思维导图  </w:t>
      </w:r>
    </w:p>
    <w:p w14:paraId="53034D31"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</w:p>
    <w:p w14:paraId="7B96F052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点击【推荐】按钮进入推荐模块，如图4。推荐5篇与上传文献相似的文献，生成两者之间的相同点。展示该文献所属期刊的刊名、年份，并且提供下载和对话按钮。</w:t>
      </w:r>
    </w:p>
    <w:p w14:paraId="2BFE7241"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1090" cy="2776855"/>
            <wp:effectExtent l="0" t="0" r="1016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34EA">
      <w:pPr>
        <w:numPr>
          <w:ilvl w:val="0"/>
          <w:numId w:val="0"/>
        </w:numPr>
        <w:jc w:val="center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图4 推荐</w:t>
      </w:r>
    </w:p>
    <w:p w14:paraId="1EF031FF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点击文献伴读右侧底部的对话框，进入对话模块，如图5所示。每篇文献生成5个和文献内容相关的问题，用户可以点击问题提问或者自行互动问答。默认选中深入思考（R1）功能，再次点击取消。</w:t>
      </w:r>
    </w:p>
    <w:p w14:paraId="2C9B7EFF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0295" cy="2786380"/>
            <wp:effectExtent l="0" t="0" r="1905" b="1397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44CB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除此之外，用户可以与文献进行交互，鼠标左键选中文献内容进行高亮，如图6。解析，解释选中的内容；翻译，中英互译翻译选中的内容；精炼，凝练选中的内容；引用，用户可以在对话框内引用选中的内容，基于引用内容进行提问；复制，复制选中的内容。</w:t>
      </w:r>
    </w:p>
    <w:p w14:paraId="55753D04"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7440" cy="2780030"/>
            <wp:effectExtent l="0" t="0" r="3810" b="127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5E7E">
      <w:pPr>
        <w:numPr>
          <w:ilvl w:val="0"/>
          <w:numId w:val="0"/>
        </w:numPr>
        <w:ind w:left="0" w:leftChars="0" w:firstLine="420" w:firstLineChars="200"/>
        <w:jc w:val="center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图6 文献内容交互</w:t>
      </w:r>
    </w:p>
    <w:p w14:paraId="1C0E92C6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万方文献进行文献伴读，点击【推荐】按钮进入推荐模块，展示该文献的引文网络（默认展示）和引文列表，如图7所示 。</w:t>
      </w:r>
    </w:p>
    <w:p w14:paraId="7F76108A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74105" cy="2764155"/>
            <wp:effectExtent l="0" t="0" r="17145" b="17145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2F126">
      <w:pPr>
        <w:numPr>
          <w:ilvl w:val="0"/>
          <w:numId w:val="0"/>
        </w:num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图7 引文模块</w:t>
      </w:r>
    </w:p>
    <w:p w14:paraId="6531D447">
      <w:pPr>
        <w:numPr>
          <w:ilvl w:val="0"/>
          <w:numId w:val="0"/>
        </w:numPr>
        <w:outlineLvl w:val="9"/>
      </w:pPr>
    </w:p>
    <w:p w14:paraId="727F7A4E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引文网络为图形，默认展示所有的引文内容（包含参考文献和引证文献），如图8所示；点击右上角方框可进行切换，可以单独查看参考文献或者引证文献的引文网络图。</w:t>
      </w:r>
    </w:p>
    <w:p w14:paraId="5B24ED3D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点击引文模块的左上角可以进行切换，点击后切换为引文列表，默认展示参考文献列表，如图9所示；点击右上角方框可进行切换，选择引文文献则查看该文献的引文文献列表。</w:t>
      </w:r>
    </w:p>
    <w:p w14:paraId="4CB36352">
      <w:pPr>
        <w:numPr>
          <w:ilvl w:val="0"/>
          <w:numId w:val="0"/>
        </w:numPr>
        <w:ind w:left="1470" w:hanging="1470" w:hangingChars="7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995295" cy="2818765"/>
            <wp:effectExtent l="9525" t="9525" r="24130" b="1016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818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988945" cy="2817495"/>
            <wp:effectExtent l="9525" t="9525" r="11430" b="11430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81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图8 引文网络                                     图9 引文列表</w:t>
      </w:r>
    </w:p>
    <w:p w14:paraId="4097959C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我的空间</w:t>
      </w:r>
    </w:p>
    <w:p w14:paraId="033C3142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73394EEB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伴读历史</w:t>
      </w:r>
    </w:p>
    <w:p w14:paraId="5B950443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95325" cy="238125"/>
            <wp:effectExtent l="0" t="0" r="9525" b="9525"/>
            <wp:docPr id="275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5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按钮，打开功能界面，如图1所示。点击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76300" cy="371475"/>
            <wp:effectExtent l="0" t="0" r="0" b="9525"/>
            <wp:docPr id="277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1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按钮，可以删除多条选中记录。点击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61950" cy="276225"/>
            <wp:effectExtent l="0" t="0" r="0" b="9525"/>
            <wp:docPr id="278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15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按钮可以删除当前记录。点击文献名称进入“文献伴读”，详情参考三、6.文献伴读（AI）。</w:t>
      </w:r>
    </w:p>
    <w:p w14:paraId="3CFC0AB7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伴读历史</w:t>
      </w:r>
    </w:p>
    <w:p w14:paraId="5400D665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7915" cy="3415665"/>
            <wp:effectExtent l="0" t="0" r="13335" b="13335"/>
            <wp:docPr id="276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5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EF79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检索历史</w:t>
      </w:r>
    </w:p>
    <w:p w14:paraId="2B7ABDB7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drawing>
          <wp:inline distT="0" distB="0" distL="114300" distR="114300">
            <wp:extent cx="685800" cy="238125"/>
            <wp:effectExtent l="0" t="0" r="0" b="9525"/>
            <wp:docPr id="283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1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按钮，打开功能界面，如图1所示。点击</w:t>
      </w:r>
      <w:r>
        <w:drawing>
          <wp:inline distT="0" distB="0" distL="114300" distR="114300">
            <wp:extent cx="876300" cy="371475"/>
            <wp:effectExtent l="0" t="0" r="0" b="9525"/>
            <wp:docPr id="280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1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</w:t>
      </w:r>
      <w:r>
        <w:rPr>
          <w:rFonts w:hint="eastAsia"/>
          <w:lang w:val="en-US" w:eastAsia="zh-CN"/>
        </w:rPr>
        <w:t>可以删除多条选中记录。点击</w:t>
      </w:r>
      <w:r>
        <w:drawing>
          <wp:inline distT="0" distB="0" distL="114300" distR="114300">
            <wp:extent cx="361950" cy="276225"/>
            <wp:effectExtent l="0" t="0" r="0" b="9525"/>
            <wp:docPr id="281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15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按钮可以删除当前记录</w:t>
      </w:r>
      <w:r>
        <w:rPr>
          <w:rFonts w:hint="eastAsia" w:ascii="微软雅黑" w:hAnsi="微软雅黑" w:eastAsia="微软雅黑" w:cs="微软雅黑"/>
          <w:lang w:val="en-US" w:eastAsia="zh-CN"/>
        </w:rPr>
        <w:t>。点击文献名称根据记录类型分别进入“小源问答”或“智能发现”。</w:t>
      </w:r>
    </w:p>
    <w:p w14:paraId="646C529A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检索历史</w:t>
      </w:r>
    </w:p>
    <w:p w14:paraId="2DB813E6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2995" cy="3218815"/>
            <wp:effectExtent l="0" t="0" r="8255" b="635"/>
            <wp:docPr id="284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15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1966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7B553E81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阅读快报</w:t>
      </w:r>
    </w:p>
    <w:p w14:paraId="24A14345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76275" cy="228600"/>
            <wp:effectExtent l="0" t="0" r="9525" b="0"/>
            <wp:docPr id="290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15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按钮，打开功能界面，如图1所示。点击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76300" cy="371475"/>
            <wp:effectExtent l="0" t="0" r="0" b="9525"/>
            <wp:docPr id="286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1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按钮，可以删除多条选中记录。点击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61950" cy="276225"/>
            <wp:effectExtent l="0" t="0" r="0" b="9525"/>
            <wp:docPr id="287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5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按钮可以删除当前记录。点击</w:t>
      </w:r>
      <w:r>
        <w:drawing>
          <wp:inline distT="0" distB="0" distL="114300" distR="114300">
            <wp:extent cx="257175" cy="247650"/>
            <wp:effectExtent l="0" t="0" r="9525" b="0"/>
            <wp:docPr id="305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16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按钮可以重新生成快报。点击记录名称进入“快报阅读”界面，如图2所示。在快报阅读界面点击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266825" cy="323850"/>
            <wp:effectExtent l="0" t="0" r="9525" b="0"/>
            <wp:docPr id="292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6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可以导出报告内容（docx格式）。</w:t>
      </w:r>
    </w:p>
    <w:p w14:paraId="3042F968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快报列表</w:t>
      </w:r>
    </w:p>
    <w:p w14:paraId="7E68AB30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9820" cy="2684145"/>
            <wp:effectExtent l="0" t="0" r="11430" b="1905"/>
            <wp:docPr id="304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16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C0CD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 快报阅读</w:t>
      </w:r>
    </w:p>
    <w:p w14:paraId="0C45A6F4"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182360" cy="2573020"/>
            <wp:effectExtent l="0" t="0" r="8890" b="17780"/>
            <wp:docPr id="291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16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A350"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 w14:paraId="73278689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综述报告</w:t>
      </w:r>
    </w:p>
    <w:p w14:paraId="2773869E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38175" cy="190500"/>
            <wp:effectExtent l="0" t="0" r="9525" b="0"/>
            <wp:docPr id="299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16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按钮，打开功能界面，如图1所示。点击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76300" cy="371475"/>
            <wp:effectExtent l="0" t="0" r="0" b="9525"/>
            <wp:docPr id="29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按钮，可以删除多条选中记录。点击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61950" cy="276225"/>
            <wp:effectExtent l="0" t="0" r="0" b="9525"/>
            <wp:docPr id="29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5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按钮可以删除当前记录。点击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57175" cy="247650"/>
            <wp:effectExtent l="0" t="0" r="9525" b="0"/>
            <wp:docPr id="302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16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按钮可以重新生成报告。点击记录名称进入“文献综述”阅读界面，如图2所示。在快报阅读界面点击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066800" cy="304800"/>
            <wp:effectExtent l="0" t="0" r="0" b="0"/>
            <wp:docPr id="307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16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可以导出综述内容（docx格式），点击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09625" cy="371475"/>
            <wp:effectExtent l="0" t="0" r="9525" b="9525"/>
            <wp:docPr id="308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16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将综述内容复制到剪贴板，点击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038225" cy="295275"/>
            <wp:effectExtent l="0" t="0" r="9525" b="9525"/>
            <wp:docPr id="309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17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重新生成综述报告。</w:t>
      </w:r>
    </w:p>
    <w:p w14:paraId="124E8B50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报告列表</w:t>
      </w:r>
    </w:p>
    <w:p w14:paraId="16A7B39C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6805" cy="2536825"/>
            <wp:effectExtent l="0" t="0" r="4445" b="15875"/>
            <wp:docPr id="303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16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26CE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 综述阅读</w:t>
      </w:r>
    </w:p>
    <w:p w14:paraId="2D49D1FE"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2360" cy="2649220"/>
            <wp:effectExtent l="0" t="0" r="889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4C60E">
    <w:pPr>
      <w:pStyle w:val="3"/>
    </w:pPr>
    <w:r>
      <w:rPr>
        <w:rFonts w:hint="eastAsia"/>
        <w:lang w:val="en-US" w:eastAsia="zh-CN"/>
      </w:rPr>
      <w:t>数源AI学术研究服务平台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8E16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F8127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F8127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数源AI学术研究服务平台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7EA009"/>
    <w:multiLevelType w:val="multilevel"/>
    <w:tmpl w:val="987EA0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0057B4FF"/>
    <w:multiLevelType w:val="multilevel"/>
    <w:tmpl w:val="0057B4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394A289E"/>
    <w:multiLevelType w:val="multilevel"/>
    <w:tmpl w:val="394A28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450EAB95"/>
    <w:multiLevelType w:val="multilevel"/>
    <w:tmpl w:val="450EAB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4">
    <w:nsid w:val="55888C56"/>
    <w:multiLevelType w:val="multilevel"/>
    <w:tmpl w:val="55888C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xMWZlOGZlYzA2NTU3OWQ0ZWY0NDM2NzNjNmMwOTAifQ=="/>
  </w:docVars>
  <w:rsids>
    <w:rsidRoot w:val="64E06453"/>
    <w:rsid w:val="00997D30"/>
    <w:rsid w:val="039C2EA7"/>
    <w:rsid w:val="04146DA1"/>
    <w:rsid w:val="05AE2B3E"/>
    <w:rsid w:val="074732CE"/>
    <w:rsid w:val="07A4680E"/>
    <w:rsid w:val="07EC2E3C"/>
    <w:rsid w:val="096404CF"/>
    <w:rsid w:val="0A0213C9"/>
    <w:rsid w:val="0BCB6DB7"/>
    <w:rsid w:val="0C2F74BF"/>
    <w:rsid w:val="0E153DCB"/>
    <w:rsid w:val="140F7DB2"/>
    <w:rsid w:val="14F66EFC"/>
    <w:rsid w:val="15B059C2"/>
    <w:rsid w:val="16DA7777"/>
    <w:rsid w:val="1739538E"/>
    <w:rsid w:val="17D070FC"/>
    <w:rsid w:val="1A3366A8"/>
    <w:rsid w:val="1C086CFB"/>
    <w:rsid w:val="1CED38CB"/>
    <w:rsid w:val="1F6A0777"/>
    <w:rsid w:val="20273DB5"/>
    <w:rsid w:val="208650E9"/>
    <w:rsid w:val="219951C3"/>
    <w:rsid w:val="271B6CF3"/>
    <w:rsid w:val="27BF3329"/>
    <w:rsid w:val="289B3D96"/>
    <w:rsid w:val="2C9E04CE"/>
    <w:rsid w:val="2F4178FC"/>
    <w:rsid w:val="306A348B"/>
    <w:rsid w:val="309F54FE"/>
    <w:rsid w:val="30A27A26"/>
    <w:rsid w:val="30C85BD0"/>
    <w:rsid w:val="319E4B28"/>
    <w:rsid w:val="320F3EE3"/>
    <w:rsid w:val="345E0CBB"/>
    <w:rsid w:val="3467231E"/>
    <w:rsid w:val="34A731CB"/>
    <w:rsid w:val="35B55BB0"/>
    <w:rsid w:val="37F222D9"/>
    <w:rsid w:val="3CD33AF0"/>
    <w:rsid w:val="3D8A69B0"/>
    <w:rsid w:val="45C74BE2"/>
    <w:rsid w:val="47F7166F"/>
    <w:rsid w:val="4AD42105"/>
    <w:rsid w:val="4DE55E4A"/>
    <w:rsid w:val="5072098C"/>
    <w:rsid w:val="54203C18"/>
    <w:rsid w:val="557E4EF0"/>
    <w:rsid w:val="577D0987"/>
    <w:rsid w:val="59C53F20"/>
    <w:rsid w:val="5C30493F"/>
    <w:rsid w:val="5C6D07F8"/>
    <w:rsid w:val="5D1309C3"/>
    <w:rsid w:val="5E19023B"/>
    <w:rsid w:val="5ED813CB"/>
    <w:rsid w:val="5FE5356E"/>
    <w:rsid w:val="626D0232"/>
    <w:rsid w:val="632200A3"/>
    <w:rsid w:val="639C647E"/>
    <w:rsid w:val="64E06453"/>
    <w:rsid w:val="679859A1"/>
    <w:rsid w:val="698506EB"/>
    <w:rsid w:val="6AEF41CF"/>
    <w:rsid w:val="6F287D58"/>
    <w:rsid w:val="7198256C"/>
    <w:rsid w:val="752D2584"/>
    <w:rsid w:val="75CB5E53"/>
    <w:rsid w:val="790979A8"/>
    <w:rsid w:val="7BD867BE"/>
    <w:rsid w:val="7C9B5288"/>
    <w:rsid w:val="7CCA617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39"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7" Type="http://schemas.openxmlformats.org/officeDocument/2006/relationships/fontTable" Target="fontTable.xml"/><Relationship Id="rId86" Type="http://schemas.openxmlformats.org/officeDocument/2006/relationships/numbering" Target="numbering.xml"/><Relationship Id="rId85" Type="http://schemas.openxmlformats.org/officeDocument/2006/relationships/customXml" Target="../customXml/item1.xml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3546</Words>
  <Characters>3645</Characters>
  <Lines>0</Lines>
  <Paragraphs>0</Paragraphs>
  <TotalTime>34</TotalTime>
  <ScaleCrop>false</ScaleCrop>
  <LinksUpToDate>false</LinksUpToDate>
  <CharactersWithSpaces>3799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2024-06-05T02:18:00Z</dcterms:created>
  <dc:creator>鹏</dc:creator>
  <cp:lastModifiedBy>吴鑫梅</cp:lastModifiedBy>
  <dcterms:modified xsi:type="dcterms:W3CDTF">2025-03-12T09:09:35Z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88EDBBE822D14DAD906F007A7BA33D37_13</vt:lpwstr>
  </property>
  <property fmtid="{D5CDD505-2E9C-101B-9397-08002B2CF9AE}" pid="4" name="KSOTemplateDocerSaveRecord">
    <vt:lpwstr>eyJoZGlkIjoiNDM1Yzk1YjJmZjMxZmZlZWVhMmFjNDkwM2Q3ZWEyZmUiLCJ1c2VySWQiOiIyMjY2NDA1MTAifQ==</vt:lpwstr>
  </property>
</Properties>
</file>