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w:t>SpiScholar</w:t>
      </w:r>
      <w:r>
        <w:rPr>
          <w:rFonts w:hint="eastAsia"/>
          <w:b/>
          <w:bCs/>
          <w:sz w:val="28"/>
          <w:szCs w:val="28"/>
          <w:lang w:val="en-US" w:eastAsia="zh-CN"/>
        </w:rPr>
        <w:t>学术资源在线使用指南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Spischolar学术资源在线主要由学术期刊指南和学术搜索构成。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一．</w:t>
      </w:r>
      <w:r>
        <w:rPr>
          <w:b/>
          <w:bCs/>
        </w:rPr>
        <w:t>SpiScholar学术搜索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 xml:space="preserve">1. </w:t>
      </w:r>
      <w:r>
        <w:t>系统拥有10亿多条的文章元数据，</w:t>
      </w:r>
      <w:r>
        <w:rPr>
          <w:rFonts w:hint="eastAsia"/>
          <w:lang w:val="en-US" w:eastAsia="zh-CN"/>
        </w:rPr>
        <w:t>1000</w:t>
      </w:r>
      <w:r>
        <w:t>万的OA资源，全面满足用户检索文章的需求；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 xml:space="preserve">2.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系统支持相关性排序算法，提供精准的检索结果</w:t>
      </w:r>
      <w:r>
        <w:t>，帮助用户快速准确地找到所需文献；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 xml:space="preserve">3. </w:t>
      </w:r>
      <w:r>
        <w:t>系统提供多种的文献获取方式，帮助用户解决获取全文难的问题。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533390" cy="3114675"/>
            <wp:effectExtent l="0" t="0" r="10160" b="9525"/>
            <wp:docPr id="34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91" w:firstLineChars="1200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如何进入SpiScholar学术搜索系统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访问方式1：</w:t>
      </w:r>
      <w:r>
        <w:t>图书馆门户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打开图书馆主页——</w:t>
      </w:r>
      <w:r>
        <w:rPr>
          <w:rFonts w:hint="eastAsia"/>
          <w:lang w:eastAsia="zh-CN"/>
        </w:rPr>
        <w:t>电子</w:t>
      </w:r>
      <w:r>
        <w:rPr>
          <w:rFonts w:hint="eastAsia"/>
        </w:rPr>
        <w:t>资源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SpiScholar学术资源在线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访问方式2：</w:t>
      </w:r>
      <w:r>
        <w:rPr>
          <w:rFonts w:hint="eastAsia" w:eastAsiaTheme="minorEastAsia"/>
          <w:lang w:eastAsia="zh-CN"/>
        </w:rPr>
        <w:t>官方网址: </w:t>
      </w:r>
      <w:r>
        <w:rPr>
          <w:rFonts w:hint="eastAsia" w:eastAsiaTheme="minorEastAsia"/>
          <w:lang w:eastAsia="zh-CN"/>
        </w:rPr>
        <w:fldChar w:fldCharType="begin"/>
      </w:r>
      <w:r>
        <w:rPr>
          <w:rFonts w:hint="eastAsia" w:eastAsiaTheme="minorEastAsia"/>
          <w:lang w:eastAsia="zh-CN"/>
        </w:rPr>
        <w:instrText xml:space="preserve"> HYPERLINK "http://www.spischolar.com（只需在浏览器中输入网址即可进入该数据库）" </w:instrText>
      </w:r>
      <w:r>
        <w:rPr>
          <w:rFonts w:hint="eastAsia" w:eastAsiaTheme="minorEastAsia"/>
          <w:lang w:eastAsia="zh-CN"/>
        </w:rPr>
        <w:fldChar w:fldCharType="separate"/>
      </w:r>
      <w:r>
        <w:rPr>
          <w:rStyle w:val="5"/>
          <w:rFonts w:hint="eastAsia" w:eastAsiaTheme="minorEastAsia"/>
          <w:lang w:eastAsia="zh-CN"/>
        </w:rPr>
        <w:t>www.spischolar.com</w:t>
      </w:r>
      <w:r>
        <w:rPr>
          <w:rFonts w:hint="eastAsia" w:eastAsiaTheme="minorEastAsia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如何检索文献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一框式检索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：直接在搜索框中输入你需要检索的关键词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5274310" cy="2299970"/>
            <wp:effectExtent l="0" t="0" r="2540" b="508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t>高级检索：通过</w:t>
      </w:r>
      <w:r>
        <w:rPr>
          <w:rFonts w:hint="eastAsia"/>
          <w:lang w:val="en-US" w:eastAsia="zh-CN"/>
        </w:rPr>
        <w:t>关键词、作者、标题、年份、出版物、来源网站、文档类型等</w:t>
      </w:r>
      <w:r>
        <w:t>多字段的自由组合，进一步限定检索结果。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268220"/>
            <wp:effectExtent l="0" t="0" r="8255" b="17780"/>
            <wp:docPr id="4" name="图片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如何下载全文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t>开放资源随时随地免费下载PDF版本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点击“开放资源”筛选可直接下载的PDF文档版本。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97170" cy="2781935"/>
            <wp:effectExtent l="0" t="0" r="17780" b="1841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l="9039" r="5305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410200" cy="1333500"/>
            <wp:effectExtent l="0" t="0" r="0" b="0"/>
            <wp:docPr id="32" name="图片 3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3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t>匹配数据库馆藏，如果是图书馆已购数据库，可点击标题链接进入该数据库下载全文。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362575" cy="1123950"/>
            <wp:effectExtent l="0" t="0" r="9525" b="0"/>
            <wp:docPr id="33" name="图片 3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t>系统还提供免费的文献互助服务，即只需提供一个邮箱号，系统会在一定时间将全文发送至你的邮箱。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248275" cy="1333500"/>
            <wp:effectExtent l="0" t="0" r="9525" b="0"/>
            <wp:docPr id="26" name="图片 3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5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162550" cy="1609725"/>
            <wp:effectExtent l="0" t="0" r="0" b="9525"/>
            <wp:docPr id="29" name="图片 3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6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二．SpiScholar学术期刊指南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t>1. 系统</w:t>
      </w:r>
      <w:r>
        <w:rPr>
          <w:rFonts w:hint="eastAsia"/>
          <w:lang w:val="en-US" w:eastAsia="zh-CN"/>
        </w:rPr>
        <w:t>整合了9万余本的学术期刊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覆盖</w:t>
      </w:r>
      <w:r>
        <w:rPr>
          <w:lang w:val="en-US" w:eastAsia="zh-CN"/>
        </w:rPr>
        <w:t>SCI-E</w:t>
      </w:r>
      <w:r>
        <w:rPr>
          <w:rFonts w:hint="eastAsia"/>
          <w:lang w:val="en-US" w:eastAsia="zh-CN"/>
        </w:rPr>
        <w:t>、SSCI、SCOPUS、CSCD、CSSCI、北大核心等收录期刊，</w:t>
      </w:r>
      <w:r>
        <w:rPr>
          <w:lang w:val="en-US" w:eastAsia="zh-CN"/>
        </w:rPr>
        <w:t>用户可以快速从学科或研究领域出发定位到权威的学术期刊，发现核心期刊；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在期刊的详情页面，可以查看期刊最近5年的收录信息与评价信息，用户可以全面了解核心期刊；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在期刊的详情页面，还可以查看期刊的官网、数据库链接</w:t>
      </w:r>
      <w:r>
        <w:rPr>
          <w:rFonts w:hint="eastAsia"/>
          <w:lang w:val="en-US" w:eastAsia="zh-CN"/>
        </w:rPr>
        <w:t>、</w:t>
      </w:r>
      <w:r>
        <w:rPr>
          <w:lang w:val="en-US" w:eastAsia="zh-CN"/>
        </w:rPr>
        <w:t>期刊近两年的文章列表</w:t>
      </w:r>
      <w:r>
        <w:rPr>
          <w:rFonts w:hint="eastAsia"/>
          <w:lang w:val="en-US" w:eastAsia="zh-CN"/>
        </w:rPr>
        <w:t>及期刊的主题词分析</w:t>
      </w:r>
      <w:r>
        <w:rPr>
          <w:lang w:val="en-US" w:eastAsia="zh-CN"/>
        </w:rPr>
        <w:t>，用户可以通过选择判断确定发文投稿的期刊，也能在权限范围内通过全文数据库获取期刊各期发表的优质文章。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如何进入期刊指南系统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SpiScholar</w:t>
      </w:r>
      <w:r>
        <w:rPr>
          <w:rFonts w:hint="eastAsia"/>
        </w:rPr>
        <w:t>首页</w:t>
      </w:r>
      <w:r>
        <w:rPr>
          <w:rFonts w:hint="eastAsia"/>
          <w:lang w:val="en-US" w:eastAsia="zh-CN"/>
        </w:rPr>
        <w:t>中有以下三个入口</w:t>
      </w:r>
      <w:r>
        <w:rPr>
          <w:rFonts w:hint="eastAsia"/>
        </w:rPr>
        <w:t>进入学术期刊指南首页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5269865" cy="2944495"/>
            <wp:effectExtent l="0" t="0" r="698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如何查找学科核心期刊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一框式检索：在输入框中输入刊名、ISSN、学科名进行期刊检索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学科浏览方式：</w:t>
      </w:r>
      <w:r>
        <w:rPr>
          <w:rFonts w:hint="eastAsia"/>
        </w:rPr>
        <w:t>选择收录</w:t>
      </w:r>
      <w:r>
        <w:rPr>
          <w:rFonts w:hint="eastAsia"/>
          <w:lang w:val="en-US" w:eastAsia="zh-CN"/>
        </w:rPr>
        <w:t>体系和学科门类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通过</w:t>
      </w:r>
      <w:r>
        <w:rPr>
          <w:rFonts w:hint="eastAsia"/>
          <w:lang w:val="en-US" w:eastAsia="zh-CN"/>
        </w:rPr>
        <w:t>学科</w:t>
      </w:r>
      <w:r>
        <w:rPr>
          <w:rFonts w:hint="eastAsia"/>
        </w:rPr>
        <w:t>筛选或字母导航直接定位学科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查看学科的核心期刊。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234940" cy="3187065"/>
            <wp:effectExtent l="0" t="0" r="3810" b="133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l="361" r="361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如何筛选期刊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</w:rPr>
        <w:t>查看浏览的“全部资源”或者“OA资源”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当前浏览的学科体系、学科及期刊数量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</w:rPr>
        <w:t>默认按照“影响力”排序，也可按照“刊名首字母”、“创刊年”排序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</w:rPr>
        <w:t>刊名、期刊开放获取属性、ISSN、影响因子、期刊官网地址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</w:rPr>
        <w:t>选择查看其他学科体系、版本、学科、分区的期刊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输入数值，限定影响因子范围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drawing>
          <wp:inline distT="0" distB="0" distL="114300" distR="114300">
            <wp:extent cx="5268595" cy="3255010"/>
            <wp:effectExtent l="0" t="0" r="8255" b="254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lang w:val="en-US" w:eastAsia="zh-CN"/>
        </w:rPr>
        <w:t xml:space="preserve">          </w:t>
      </w:r>
      <w:r>
        <w:rPr>
          <w:rFonts w:hint="eastAsia"/>
          <w:b/>
          <w:bCs/>
          <w:sz w:val="24"/>
          <w:szCs w:val="24"/>
          <w:lang w:val="en-US" w:eastAsia="zh-CN"/>
        </w:rPr>
        <w:t>如何选择发文期刊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查看期刊的创刊年、主编、出版频次等基本信息；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查看期刊最近5年的收录信息与评价信息，用户可以全面了解核心期刊；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查看期刊的官网、数据库链接及期刊近两年的文章列表，在权限范围内通过全文数据库获取期刊各期发表的优质文章。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通过期刊的主题词分析，深入分析期刊发文方向，揭示期刊研究方向，最后通过对比选择判断，确定发文期刊。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3675" cy="7311390"/>
            <wp:effectExtent l="0" t="0" r="3175" b="381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650EC"/>
    <w:multiLevelType w:val="singleLevel"/>
    <w:tmpl w:val="853650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B6D157B"/>
    <w:multiLevelType w:val="singleLevel"/>
    <w:tmpl w:val="8B6D15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B72E961"/>
    <w:multiLevelType w:val="singleLevel"/>
    <w:tmpl w:val="BB72E96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2E0DFC2"/>
    <w:multiLevelType w:val="singleLevel"/>
    <w:tmpl w:val="C2E0DFC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26711"/>
    <w:rsid w:val="035A5167"/>
    <w:rsid w:val="04DF5DC7"/>
    <w:rsid w:val="0D7752CD"/>
    <w:rsid w:val="239D3986"/>
    <w:rsid w:val="2EB34CB4"/>
    <w:rsid w:val="3C693CE2"/>
    <w:rsid w:val="46D26711"/>
    <w:rsid w:val="676861CC"/>
    <w:rsid w:val="6E4E4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2018-01-09T06:30:00Z</dcterms:created>
  <dc:creator>夏建辉</dc:creator>
  <cp:lastModifiedBy>Administrator</cp:lastModifiedBy>
  <dcterms:modified xsi:type="dcterms:W3CDTF">2018-05-17T01:26:16Z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